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b w:val="1"/>
          <w:sz w:val="64"/>
          <w:szCs w:val="64"/>
        </w:rPr>
      </w:pPr>
      <w:r w:rsidDel="00000000" w:rsidR="00000000" w:rsidRPr="00000000">
        <w:rPr>
          <w:rtl w:val="0"/>
        </w:rPr>
      </w:r>
    </w:p>
    <w:p w:rsidR="00000000" w:rsidDel="00000000" w:rsidP="00000000" w:rsidRDefault="00000000" w:rsidRPr="00000000" w14:paraId="00000002">
      <w:pPr>
        <w:spacing w:after="0" w:lineRule="auto"/>
        <w:jc w:val="center"/>
        <w:rPr>
          <w:b w:val="1"/>
        </w:rPr>
      </w:pPr>
      <w:r w:rsidDel="00000000" w:rsidR="00000000" w:rsidRPr="00000000">
        <w:rPr>
          <w:rtl w:val="0"/>
        </w:rPr>
      </w:r>
    </w:p>
    <w:p w:rsidR="00000000" w:rsidDel="00000000" w:rsidP="00000000" w:rsidRDefault="00000000" w:rsidRPr="00000000" w14:paraId="00000003">
      <w:pPr>
        <w:spacing w:after="0" w:lineRule="auto"/>
        <w:jc w:val="center"/>
        <w:rPr>
          <w:b w:val="1"/>
          <w:sz w:val="64"/>
          <w:szCs w:val="64"/>
        </w:rPr>
      </w:pPr>
      <w:r w:rsidDel="00000000" w:rsidR="00000000" w:rsidRPr="00000000">
        <w:rPr>
          <w:b w:val="1"/>
          <w:sz w:val="64"/>
          <w:szCs w:val="64"/>
          <w:rtl w:val="0"/>
        </w:rPr>
        <w:t xml:space="preserve">UNITEL</w:t>
      </w:r>
    </w:p>
    <w:p w:rsidR="00000000" w:rsidDel="00000000" w:rsidP="00000000" w:rsidRDefault="00000000" w:rsidRPr="00000000" w14:paraId="00000004">
      <w:pPr>
        <w:spacing w:after="0" w:lineRule="auto"/>
        <w:jc w:val="center"/>
        <w:rPr>
          <w:b w:val="1"/>
          <w:sz w:val="32"/>
          <w:szCs w:val="32"/>
        </w:rPr>
      </w:pPr>
      <w:r w:rsidDel="00000000" w:rsidR="00000000" w:rsidRPr="00000000">
        <w:rPr>
          <w:b w:val="1"/>
          <w:sz w:val="36"/>
          <w:szCs w:val="36"/>
          <w:rtl w:val="0"/>
        </w:rPr>
        <w:t xml:space="preserve">Modernisation and internationalisation of Iranian HEIs via collaborative TEL-based curriculum development in engineering and STEM/UNI-TEL</w:t>
      </w:r>
      <w:r w:rsidDel="00000000" w:rsidR="00000000" w:rsidRPr="00000000">
        <w:rPr>
          <w:rtl w:val="0"/>
        </w:rPr>
      </w:r>
    </w:p>
    <w:p w:rsidR="00000000" w:rsidDel="00000000" w:rsidP="00000000" w:rsidRDefault="00000000" w:rsidRPr="00000000" w14:paraId="00000005">
      <w:pPr>
        <w:spacing w:after="0" w:lineRule="auto"/>
        <w:jc w:val="center"/>
        <w:rPr>
          <w:b w:val="1"/>
          <w:sz w:val="40"/>
          <w:szCs w:val="40"/>
        </w:rPr>
      </w:pPr>
      <w:r w:rsidDel="00000000" w:rsidR="00000000" w:rsidRPr="00000000">
        <w:rPr>
          <w:rtl w:val="0"/>
        </w:rPr>
      </w:r>
    </w:p>
    <w:p w:rsidR="00000000" w:rsidDel="00000000" w:rsidP="00000000" w:rsidRDefault="00000000" w:rsidRPr="00000000" w14:paraId="00000006">
      <w:pPr>
        <w:spacing w:after="0" w:lineRule="auto"/>
        <w:jc w:val="center"/>
        <w:rPr>
          <w:b w:val="1"/>
          <w:sz w:val="40"/>
          <w:szCs w:val="40"/>
        </w:rPr>
      </w:pPr>
      <w:r w:rsidDel="00000000" w:rsidR="00000000" w:rsidRPr="00000000">
        <w:rPr>
          <w:b w:val="1"/>
          <w:sz w:val="40"/>
          <w:szCs w:val="40"/>
          <w:rtl w:val="0"/>
        </w:rPr>
        <w:t xml:space="preserve">UNITEL Second project meeting</w:t>
      </w:r>
    </w:p>
    <w:p w:rsidR="00000000" w:rsidDel="00000000" w:rsidP="00000000" w:rsidRDefault="00000000" w:rsidRPr="00000000" w14:paraId="00000007">
      <w:pPr>
        <w:spacing w:after="0" w:lineRule="auto"/>
        <w:jc w:val="center"/>
        <w:rPr>
          <w:b w:val="1"/>
          <w:sz w:val="40"/>
          <w:szCs w:val="40"/>
        </w:rPr>
      </w:pPr>
      <w:r w:rsidDel="00000000" w:rsidR="00000000" w:rsidRPr="00000000">
        <w:rPr>
          <w:b w:val="1"/>
          <w:sz w:val="40"/>
          <w:szCs w:val="40"/>
          <w:rtl w:val="0"/>
        </w:rPr>
        <w:t xml:space="preserve">September 28 – 29, 2021</w:t>
      </w:r>
    </w:p>
    <w:p w:rsidR="00000000" w:rsidDel="00000000" w:rsidP="00000000" w:rsidRDefault="00000000" w:rsidRPr="00000000" w14:paraId="00000008">
      <w:pPr>
        <w:spacing w:after="0" w:lineRule="auto"/>
        <w:jc w:val="center"/>
        <w:rPr>
          <w:rFonts w:ascii="Cambria" w:cs="Cambria" w:eastAsia="Cambria" w:hAnsi="Cambria"/>
          <w:b w:val="1"/>
          <w:color w:val="333399"/>
          <w:sz w:val="40"/>
          <w:szCs w:val="40"/>
        </w:rPr>
      </w:pPr>
      <w:r w:rsidDel="00000000" w:rsidR="00000000" w:rsidRPr="00000000">
        <w:rPr>
          <w:rtl w:val="0"/>
        </w:rPr>
      </w:r>
    </w:p>
    <w:p w:rsidR="00000000" w:rsidDel="00000000" w:rsidP="00000000" w:rsidRDefault="00000000" w:rsidRPr="00000000" w14:paraId="00000009">
      <w:pPr>
        <w:pBdr>
          <w:top w:color="000000" w:space="1" w:sz="12" w:val="single"/>
          <w:bottom w:color="000000" w:space="1" w:sz="12" w:val="single"/>
        </w:pBdr>
        <w:spacing w:after="0" w:lineRule="auto"/>
        <w:jc w:val="center"/>
        <w:rPr>
          <w:b w:val="1"/>
          <w:sz w:val="64"/>
          <w:szCs w:val="64"/>
        </w:rPr>
      </w:pPr>
      <w:r w:rsidDel="00000000" w:rsidR="00000000" w:rsidRPr="00000000">
        <w:rPr>
          <w:b w:val="1"/>
          <w:sz w:val="64"/>
          <w:szCs w:val="64"/>
          <w:rtl w:val="0"/>
        </w:rPr>
        <w:t xml:space="preserve">MINUTE</w:t>
      </w:r>
    </w:p>
    <w:p w:rsidR="00000000" w:rsidDel="00000000" w:rsidP="00000000" w:rsidRDefault="00000000" w:rsidRPr="00000000" w14:paraId="0000000A">
      <w:pPr>
        <w:spacing w:after="0" w:lineRule="auto"/>
        <w:jc w:val="center"/>
        <w:rPr>
          <w:rFonts w:ascii="Cambria" w:cs="Cambria" w:eastAsia="Cambria" w:hAnsi="Cambria"/>
          <w:b w:val="1"/>
          <w:color w:val="333399"/>
        </w:rPr>
      </w:pPr>
      <w:r w:rsidDel="00000000" w:rsidR="00000000" w:rsidRPr="00000000">
        <w:rPr>
          <w:rtl w:val="0"/>
        </w:rPr>
      </w:r>
    </w:p>
    <w:p w:rsidR="00000000" w:rsidDel="00000000" w:rsidP="00000000" w:rsidRDefault="00000000" w:rsidRPr="00000000" w14:paraId="0000000B">
      <w:pPr>
        <w:spacing w:after="0" w:lineRule="auto"/>
        <w:jc w:val="center"/>
        <w:rPr>
          <w:rFonts w:ascii="Cambria" w:cs="Cambria" w:eastAsia="Cambria" w:hAnsi="Cambria"/>
          <w:b w:val="1"/>
          <w:color w:val="333399"/>
        </w:rPr>
      </w:pPr>
      <w:r w:rsidDel="00000000" w:rsidR="00000000" w:rsidRPr="00000000">
        <w:rPr>
          <w:rtl w:val="0"/>
        </w:rPr>
      </w:r>
    </w:p>
    <w:p w:rsidR="00000000" w:rsidDel="00000000" w:rsidP="00000000" w:rsidRDefault="00000000" w:rsidRPr="00000000" w14:paraId="0000000C">
      <w:pPr>
        <w:spacing w:after="0" w:lineRule="auto"/>
        <w:rPr>
          <w:b w:val="1"/>
        </w:rPr>
      </w:pPr>
      <w:r w:rsidDel="00000000" w:rsidR="00000000" w:rsidRPr="00000000">
        <w:rPr>
          <w:b w:val="1"/>
          <w:rtl w:val="0"/>
        </w:rPr>
        <w:t xml:space="preserve">Venue: MEET </w:t>
      </w:r>
    </w:p>
    <w:p w:rsidR="00000000" w:rsidDel="00000000" w:rsidP="00000000" w:rsidRDefault="00000000" w:rsidRPr="00000000" w14:paraId="0000000D">
      <w:pPr>
        <w:spacing w:after="0" w:lineRule="auto"/>
        <w:ind w:left="5387" w:firstLine="0"/>
        <w:rPr>
          <w:sz w:val="20"/>
          <w:szCs w:val="20"/>
        </w:rPr>
      </w:pPr>
      <w:r w:rsidDel="00000000" w:rsidR="00000000" w:rsidRPr="00000000">
        <w:rPr>
          <w:rtl w:val="0"/>
        </w:rPr>
      </w:r>
    </w:p>
    <w:p w:rsidR="00000000" w:rsidDel="00000000" w:rsidP="00000000" w:rsidRDefault="00000000" w:rsidRPr="00000000" w14:paraId="0000000E">
      <w:pPr>
        <w:spacing w:after="288" w:lineRule="auto"/>
        <w:rPr>
          <w:b w:val="1"/>
        </w:rPr>
      </w:pPr>
      <w:r w:rsidDel="00000000" w:rsidR="00000000" w:rsidRPr="00000000">
        <w:rPr>
          <w:b w:val="1"/>
          <w:rtl w:val="0"/>
        </w:rPr>
        <w:t xml:space="preserve">Monday, 13 December · 9:30AM – 12:00PM</w:t>
      </w:r>
    </w:p>
    <w:p w:rsidR="00000000" w:rsidDel="00000000" w:rsidP="00000000" w:rsidRDefault="00000000" w:rsidRPr="00000000" w14:paraId="0000000F">
      <w:pPr>
        <w:spacing w:after="288" w:lineRule="auto"/>
        <w:rPr>
          <w:b w:val="1"/>
        </w:rPr>
      </w:pPr>
      <w:r w:rsidDel="00000000" w:rsidR="00000000" w:rsidRPr="00000000">
        <w:rPr>
          <w:b w:val="1"/>
          <w:rtl w:val="0"/>
        </w:rPr>
        <w:t xml:space="preserve">Google Meet </w:t>
      </w:r>
      <w:hyperlink r:id="rId7">
        <w:r w:rsidDel="00000000" w:rsidR="00000000" w:rsidRPr="00000000">
          <w:rPr>
            <w:b w:val="1"/>
            <w:color w:val="0000ff"/>
            <w:u w:val="single"/>
            <w:rtl w:val="0"/>
          </w:rPr>
          <w:t xml:space="preserve">https://meet.google.com/yxg-kmbu-xdi</w:t>
        </w:r>
      </w:hyperlink>
      <w:r w:rsidDel="00000000" w:rsidR="00000000" w:rsidRPr="00000000">
        <w:rPr>
          <w:b w:val="1"/>
          <w:rtl w:val="0"/>
        </w:rPr>
        <w:t xml:space="preserve"> </w:t>
      </w:r>
    </w:p>
    <w:p w:rsidR="00000000" w:rsidDel="00000000" w:rsidP="00000000" w:rsidRDefault="00000000" w:rsidRPr="00000000" w14:paraId="00000010">
      <w:pPr>
        <w:spacing w:after="288" w:lineRule="auto"/>
        <w:rPr/>
      </w:pPr>
      <w:r w:rsidDel="00000000" w:rsidR="00000000" w:rsidRPr="00000000">
        <w:rPr>
          <w:b w:val="1"/>
          <w:u w:val="single"/>
          <w:rtl w:val="0"/>
        </w:rPr>
        <w:t xml:space="preserve">Video Recoding</w:t>
      </w:r>
      <w:r w:rsidDel="00000000" w:rsidR="00000000" w:rsidRPr="00000000">
        <w:rPr>
          <w:rtl w:val="0"/>
        </w:rPr>
        <w:t xml:space="preserve"> available in the drive folder of the meeting</w:t>
      </w:r>
    </w:p>
    <w:p w:rsidR="00000000" w:rsidDel="00000000" w:rsidP="00000000" w:rsidRDefault="00000000" w:rsidRPr="00000000" w14:paraId="00000011">
      <w:pPr>
        <w:spacing w:after="288" w:lineRule="auto"/>
        <w:rPr>
          <w:b w:val="1"/>
        </w:rPr>
      </w:pPr>
      <w:hyperlink r:id="rId8">
        <w:r w:rsidDel="00000000" w:rsidR="00000000" w:rsidRPr="00000000">
          <w:rPr>
            <w:b w:val="1"/>
            <w:color w:val="0000ff"/>
            <w:u w:val="single"/>
            <w:rtl w:val="0"/>
          </w:rPr>
          <w:t xml:space="preserve">https://drive.google.com/drive/folders/1XKACXnLNJYl65i2L-ksty74qlbF8c889?usp=sharing</w:t>
        </w:r>
      </w:hyperlink>
      <w:r w:rsidDel="00000000" w:rsidR="00000000" w:rsidRPr="00000000">
        <w:rPr>
          <w:b w:val="1"/>
          <w:rtl w:val="0"/>
        </w:rPr>
        <w:t xml:space="preserve"> </w:t>
      </w:r>
    </w:p>
    <w:p w:rsidR="00000000" w:rsidDel="00000000" w:rsidP="00000000" w:rsidRDefault="00000000" w:rsidRPr="00000000" w14:paraId="00000012">
      <w:pPr>
        <w:spacing w:after="0" w:lineRule="auto"/>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spacing w:after="288" w:lineRule="auto"/>
        <w:rPr>
          <w:b w:val="1"/>
          <w:sz w:val="32"/>
          <w:szCs w:val="32"/>
        </w:rPr>
      </w:pPr>
      <w:r w:rsidDel="00000000" w:rsidR="00000000" w:rsidRPr="00000000">
        <w:rPr>
          <w:b w:val="1"/>
          <w:sz w:val="32"/>
          <w:szCs w:val="32"/>
          <w:rtl w:val="0"/>
        </w:rPr>
        <w:t xml:space="preserve">Participants </w:t>
      </w:r>
    </w:p>
    <w:p w:rsidR="00000000" w:rsidDel="00000000" w:rsidP="00000000" w:rsidRDefault="00000000" w:rsidRPr="00000000" w14:paraId="00000014">
      <w:pPr>
        <w:spacing w:after="0" w:lineRule="auto"/>
        <w:rPr>
          <w:sz w:val="22"/>
          <w:szCs w:val="22"/>
        </w:rPr>
      </w:pPr>
      <w:r w:rsidDel="00000000" w:rsidR="00000000" w:rsidRPr="00000000">
        <w:rPr>
          <w:sz w:val="22"/>
          <w:szCs w:val="22"/>
          <w:rtl w:val="0"/>
        </w:rPr>
        <w:t xml:space="preserve">Monica Fasciani </w:t>
        <w:tab/>
        <w:t xml:space="preserve">P1 - USGM, Università degli Studi Guglielmo Marconi, Italy</w:t>
      </w:r>
    </w:p>
    <w:p w:rsidR="00000000" w:rsidDel="00000000" w:rsidP="00000000" w:rsidRDefault="00000000" w:rsidRPr="00000000" w14:paraId="00000015">
      <w:pPr>
        <w:spacing w:after="0" w:lineRule="auto"/>
        <w:rPr>
          <w:sz w:val="22"/>
          <w:szCs w:val="22"/>
        </w:rPr>
      </w:pPr>
      <w:r w:rsidDel="00000000" w:rsidR="00000000" w:rsidRPr="00000000">
        <w:rPr>
          <w:sz w:val="22"/>
          <w:szCs w:val="22"/>
          <w:rtl w:val="0"/>
        </w:rPr>
        <w:t xml:space="preserve">Matteo Martini </w:t>
        <w:tab/>
        <w:tab/>
        <w:t xml:space="preserve">P1 - USGM, Università degli Studi Guglielmo Marconi, Italy</w:t>
      </w:r>
    </w:p>
    <w:p w:rsidR="00000000" w:rsidDel="00000000" w:rsidP="00000000" w:rsidRDefault="00000000" w:rsidRPr="00000000" w14:paraId="00000016">
      <w:pPr>
        <w:spacing w:after="0" w:lineRule="auto"/>
        <w:rPr>
          <w:sz w:val="22"/>
          <w:szCs w:val="22"/>
        </w:rPr>
      </w:pPr>
      <w:r w:rsidDel="00000000" w:rsidR="00000000" w:rsidRPr="00000000">
        <w:rPr>
          <w:sz w:val="22"/>
          <w:szCs w:val="22"/>
          <w:rtl w:val="0"/>
        </w:rPr>
        <w:t xml:space="preserve">Ilaria Reggiani</w:t>
        <w:tab/>
        <w:tab/>
        <w:t xml:space="preserve">P1 - USGM, Università degli Studi Guglielmo Marconi, Italy</w:t>
      </w:r>
    </w:p>
    <w:p w:rsidR="00000000" w:rsidDel="00000000" w:rsidP="00000000" w:rsidRDefault="00000000" w:rsidRPr="00000000" w14:paraId="00000017">
      <w:pPr>
        <w:spacing w:after="0" w:lineRule="auto"/>
        <w:rPr>
          <w:sz w:val="22"/>
          <w:szCs w:val="22"/>
        </w:rPr>
      </w:pPr>
      <w:r w:rsidDel="00000000" w:rsidR="00000000" w:rsidRPr="00000000">
        <w:rPr>
          <w:sz w:val="22"/>
          <w:szCs w:val="22"/>
          <w:rtl w:val="0"/>
        </w:rPr>
        <w:t xml:space="preserve">Renzo Linsalata </w:t>
        <w:tab/>
        <w:tab/>
        <w:t xml:space="preserve">P1 - USGM, Università degli Studi Guglielmo Marconi, Italy</w:t>
      </w:r>
    </w:p>
    <w:p w:rsidR="00000000" w:rsidDel="00000000" w:rsidP="00000000" w:rsidRDefault="00000000" w:rsidRPr="00000000" w14:paraId="00000018">
      <w:pPr>
        <w:spacing w:after="0" w:lineRule="auto"/>
        <w:rPr>
          <w:sz w:val="22"/>
          <w:szCs w:val="22"/>
        </w:rPr>
      </w:pPr>
      <w:r w:rsidDel="00000000" w:rsidR="00000000" w:rsidRPr="00000000">
        <w:rPr>
          <w:sz w:val="22"/>
          <w:szCs w:val="22"/>
          <w:rtl w:val="0"/>
        </w:rPr>
        <w:t xml:space="preserve">Pasi Malinen</w:t>
        <w:tab/>
        <w:tab/>
        <w:t xml:space="preserve">P2 – UTU, Turun Yliopisto</w:t>
      </w:r>
    </w:p>
    <w:p w:rsidR="00000000" w:rsidDel="00000000" w:rsidP="00000000" w:rsidRDefault="00000000" w:rsidRPr="00000000" w14:paraId="00000019">
      <w:pPr>
        <w:spacing w:after="0" w:lineRule="auto"/>
        <w:rPr>
          <w:sz w:val="22"/>
          <w:szCs w:val="22"/>
        </w:rPr>
      </w:pPr>
      <w:r w:rsidDel="00000000" w:rsidR="00000000" w:rsidRPr="00000000">
        <w:rPr>
          <w:sz w:val="22"/>
          <w:szCs w:val="22"/>
          <w:rtl w:val="0"/>
        </w:rPr>
        <w:t xml:space="preserve">Timo Halttunen</w:t>
        <w:tab/>
        <w:tab/>
        <w:t xml:space="preserve">P2 – UTU, Turun Yliopisto</w:t>
      </w:r>
    </w:p>
    <w:p w:rsidR="00000000" w:rsidDel="00000000" w:rsidP="00000000" w:rsidRDefault="00000000" w:rsidRPr="00000000" w14:paraId="0000001A">
      <w:pPr>
        <w:spacing w:after="0" w:lineRule="auto"/>
        <w:rPr>
          <w:sz w:val="22"/>
          <w:szCs w:val="22"/>
        </w:rPr>
      </w:pPr>
      <w:r w:rsidDel="00000000" w:rsidR="00000000" w:rsidRPr="00000000">
        <w:rPr>
          <w:sz w:val="22"/>
          <w:szCs w:val="22"/>
          <w:rtl w:val="0"/>
        </w:rPr>
        <w:t xml:space="preserve">Matti Lappalainen</w:t>
        <w:tab/>
        <w:t xml:space="preserve">P2 – UTU, Turun Yliopisto</w:t>
      </w:r>
    </w:p>
    <w:p w:rsidR="00000000" w:rsidDel="00000000" w:rsidP="00000000" w:rsidRDefault="00000000" w:rsidRPr="00000000" w14:paraId="0000001B">
      <w:pPr>
        <w:spacing w:after="0" w:lineRule="auto"/>
        <w:rPr>
          <w:sz w:val="22"/>
          <w:szCs w:val="22"/>
        </w:rPr>
      </w:pPr>
      <w:r w:rsidDel="00000000" w:rsidR="00000000" w:rsidRPr="00000000">
        <w:rPr>
          <w:sz w:val="22"/>
          <w:szCs w:val="22"/>
          <w:rtl w:val="0"/>
        </w:rPr>
        <w:t xml:space="preserve">Heli Brander</w:t>
        <w:tab/>
        <w:tab/>
        <w:t xml:space="preserve">P2 - UTU, Turun Yliopisto</w:t>
      </w:r>
    </w:p>
    <w:p w:rsidR="00000000" w:rsidDel="00000000" w:rsidP="00000000" w:rsidRDefault="00000000" w:rsidRPr="00000000" w14:paraId="0000001C">
      <w:pPr>
        <w:spacing w:after="0" w:lineRule="auto"/>
        <w:rPr>
          <w:sz w:val="22"/>
          <w:szCs w:val="22"/>
        </w:rPr>
      </w:pPr>
      <w:r w:rsidDel="00000000" w:rsidR="00000000" w:rsidRPr="00000000">
        <w:rPr>
          <w:sz w:val="22"/>
          <w:szCs w:val="22"/>
          <w:rtl w:val="0"/>
        </w:rPr>
        <w:t xml:space="preserve">João Paz</w:t>
        <w:tab/>
        <w:tab/>
        <w:t xml:space="preserve">P3 - UAb </w:t>
      </w:r>
    </w:p>
    <w:p w:rsidR="00000000" w:rsidDel="00000000" w:rsidP="00000000" w:rsidRDefault="00000000" w:rsidRPr="00000000" w14:paraId="0000001D">
      <w:pPr>
        <w:spacing w:after="0" w:lineRule="auto"/>
        <w:rPr>
          <w:sz w:val="22"/>
          <w:szCs w:val="22"/>
        </w:rPr>
      </w:pPr>
      <w:r w:rsidDel="00000000" w:rsidR="00000000" w:rsidRPr="00000000">
        <w:rPr>
          <w:sz w:val="22"/>
          <w:szCs w:val="22"/>
          <w:rtl w:val="0"/>
        </w:rPr>
        <w:t xml:space="preserve">Christos Giordamlis</w:t>
        <w:tab/>
        <w:t xml:space="preserve">P4 – PRISMA, Prisma Electronics ABEE</w:t>
      </w:r>
    </w:p>
    <w:p w:rsidR="00000000" w:rsidDel="00000000" w:rsidP="00000000" w:rsidRDefault="00000000" w:rsidRPr="00000000" w14:paraId="0000001E">
      <w:pPr>
        <w:tabs>
          <w:tab w:val="left" w:pos="2127"/>
        </w:tabs>
        <w:spacing w:after="0" w:lineRule="auto"/>
        <w:rPr>
          <w:sz w:val="22"/>
          <w:szCs w:val="22"/>
          <w:highlight w:val="white"/>
        </w:rPr>
      </w:pPr>
      <w:r w:rsidDel="00000000" w:rsidR="00000000" w:rsidRPr="00000000">
        <w:rPr>
          <w:sz w:val="22"/>
          <w:szCs w:val="22"/>
          <w:highlight w:val="white"/>
          <w:rtl w:val="0"/>
        </w:rPr>
        <w:t xml:space="preserve">Areti Petsa,</w:t>
        <w:tab/>
      </w:r>
      <w:r w:rsidDel="00000000" w:rsidR="00000000" w:rsidRPr="00000000">
        <w:rPr>
          <w:sz w:val="22"/>
          <w:szCs w:val="22"/>
          <w:rtl w:val="0"/>
        </w:rPr>
        <w:t xml:space="preserve">P4 – PRISMA, Prisma Electronics ABEE</w:t>
      </w:r>
      <w:r w:rsidDel="00000000" w:rsidR="00000000" w:rsidRPr="00000000">
        <w:rPr>
          <w:rtl w:val="0"/>
        </w:rPr>
      </w:r>
    </w:p>
    <w:p w:rsidR="00000000" w:rsidDel="00000000" w:rsidP="00000000" w:rsidRDefault="00000000" w:rsidRPr="00000000" w14:paraId="0000001F">
      <w:pPr>
        <w:tabs>
          <w:tab w:val="left" w:pos="2127"/>
        </w:tabs>
        <w:spacing w:after="0" w:lineRule="auto"/>
        <w:rPr>
          <w:sz w:val="22"/>
          <w:szCs w:val="22"/>
        </w:rPr>
      </w:pPr>
      <w:r w:rsidDel="00000000" w:rsidR="00000000" w:rsidRPr="00000000">
        <w:rPr>
          <w:sz w:val="22"/>
          <w:szCs w:val="22"/>
          <w:highlight w:val="white"/>
          <w:rtl w:val="0"/>
        </w:rPr>
        <w:t xml:space="preserve">Kostas Sakatis.</w:t>
      </w:r>
      <w:r w:rsidDel="00000000" w:rsidR="00000000" w:rsidRPr="00000000">
        <w:rPr>
          <w:sz w:val="22"/>
          <w:szCs w:val="22"/>
          <w:rtl w:val="0"/>
        </w:rPr>
        <w:t xml:space="preserve"> </w:t>
        <w:tab/>
        <w:t xml:space="preserve">P4 – PRISMA, Prisma Electronics ABEE</w:t>
      </w:r>
    </w:p>
    <w:p w:rsidR="00000000" w:rsidDel="00000000" w:rsidP="00000000" w:rsidRDefault="00000000" w:rsidRPr="00000000" w14:paraId="00000020">
      <w:pPr>
        <w:spacing w:after="0" w:lineRule="auto"/>
        <w:rPr>
          <w:sz w:val="22"/>
          <w:szCs w:val="22"/>
        </w:rPr>
      </w:pPr>
      <w:r w:rsidDel="00000000" w:rsidR="00000000" w:rsidRPr="00000000">
        <w:rPr>
          <w:sz w:val="22"/>
          <w:szCs w:val="22"/>
          <w:rtl w:val="0"/>
        </w:rPr>
        <w:t xml:space="preserve">Amir Zarkeshan</w:t>
        <w:tab/>
        <w:tab/>
        <w:t xml:space="preserve">P5 – IKIU, Imam Khomeini International University</w:t>
      </w:r>
    </w:p>
    <w:p w:rsidR="00000000" w:rsidDel="00000000" w:rsidP="00000000" w:rsidRDefault="00000000" w:rsidRPr="00000000" w14:paraId="00000021">
      <w:pPr>
        <w:spacing w:after="0" w:lineRule="auto"/>
        <w:rPr>
          <w:sz w:val="22"/>
          <w:szCs w:val="22"/>
        </w:rPr>
      </w:pPr>
      <w:r w:rsidDel="00000000" w:rsidR="00000000" w:rsidRPr="00000000">
        <w:rPr>
          <w:sz w:val="22"/>
          <w:szCs w:val="22"/>
          <w:rtl w:val="0"/>
        </w:rPr>
        <w:t xml:space="preserve">Shirzad Peik Herfeh</w:t>
        <w:tab/>
        <w:t xml:space="preserve">P5 – IKIU, Imam Khomeini International University</w:t>
      </w:r>
    </w:p>
    <w:p w:rsidR="00000000" w:rsidDel="00000000" w:rsidP="00000000" w:rsidRDefault="00000000" w:rsidRPr="00000000" w14:paraId="00000022">
      <w:pPr>
        <w:spacing w:after="0" w:lineRule="auto"/>
        <w:rPr>
          <w:sz w:val="22"/>
          <w:szCs w:val="22"/>
        </w:rPr>
      </w:pPr>
      <w:r w:rsidDel="00000000" w:rsidR="00000000" w:rsidRPr="00000000">
        <w:rPr>
          <w:sz w:val="22"/>
          <w:szCs w:val="22"/>
          <w:rtl w:val="0"/>
        </w:rPr>
        <w:t xml:space="preserve">Rohullah Bayat</w:t>
        <w:tab/>
        <w:tab/>
        <w:t xml:space="preserve">P5 – IKIU, Imam Khomeini International University</w:t>
      </w:r>
    </w:p>
    <w:p w:rsidR="00000000" w:rsidDel="00000000" w:rsidP="00000000" w:rsidRDefault="00000000" w:rsidRPr="00000000" w14:paraId="00000023">
      <w:pPr>
        <w:spacing w:after="0" w:lineRule="auto"/>
        <w:rPr>
          <w:sz w:val="22"/>
          <w:szCs w:val="22"/>
        </w:rPr>
      </w:pPr>
      <w:r w:rsidDel="00000000" w:rsidR="00000000" w:rsidRPr="00000000">
        <w:rPr>
          <w:sz w:val="22"/>
          <w:szCs w:val="22"/>
          <w:rtl w:val="0"/>
        </w:rPr>
        <w:t xml:space="preserve">Mohsen Davoudi</w:t>
        <w:tab/>
        <w:t xml:space="preserve">P5 – IKIU, Imam Khomeini International University</w:t>
      </w:r>
    </w:p>
    <w:p w:rsidR="00000000" w:rsidDel="00000000" w:rsidP="00000000" w:rsidRDefault="00000000" w:rsidRPr="00000000" w14:paraId="00000024">
      <w:pPr>
        <w:spacing w:after="0" w:lineRule="auto"/>
        <w:rPr>
          <w:sz w:val="22"/>
          <w:szCs w:val="22"/>
        </w:rPr>
      </w:pPr>
      <w:r w:rsidDel="00000000" w:rsidR="00000000" w:rsidRPr="00000000">
        <w:rPr>
          <w:sz w:val="22"/>
          <w:szCs w:val="22"/>
          <w:rtl w:val="0"/>
        </w:rPr>
        <w:t xml:space="preserve">Ahmad Nasseri</w:t>
        <w:tab/>
        <w:tab/>
        <w:t xml:space="preserve">P6 – USB, University of Sistan and Baluchestan</w:t>
      </w:r>
    </w:p>
    <w:p w:rsidR="00000000" w:rsidDel="00000000" w:rsidP="00000000" w:rsidRDefault="00000000" w:rsidRPr="00000000" w14:paraId="00000025">
      <w:pPr>
        <w:spacing w:after="0" w:lineRule="auto"/>
        <w:rPr>
          <w:sz w:val="22"/>
          <w:szCs w:val="22"/>
        </w:rPr>
      </w:pPr>
      <w:r w:rsidDel="00000000" w:rsidR="00000000" w:rsidRPr="00000000">
        <w:rPr>
          <w:sz w:val="22"/>
          <w:szCs w:val="22"/>
          <w:rtl w:val="0"/>
        </w:rPr>
        <w:t xml:space="preserve">Shahram Mohanna </w:t>
        <w:tab/>
        <w:t xml:space="preserve">P6 – USB, University of Sistan and Baluchestan</w:t>
      </w:r>
    </w:p>
    <w:p w:rsidR="00000000" w:rsidDel="00000000" w:rsidP="00000000" w:rsidRDefault="00000000" w:rsidRPr="00000000" w14:paraId="00000026">
      <w:pPr>
        <w:spacing w:after="0" w:lineRule="auto"/>
        <w:rPr>
          <w:sz w:val="22"/>
          <w:szCs w:val="22"/>
        </w:rPr>
      </w:pPr>
      <w:r w:rsidDel="00000000" w:rsidR="00000000" w:rsidRPr="00000000">
        <w:rPr>
          <w:sz w:val="22"/>
          <w:szCs w:val="22"/>
          <w:rtl w:val="0"/>
        </w:rPr>
        <w:t xml:space="preserve">Mehri Rajayi </w:t>
        <w:tab/>
        <w:tab/>
        <w:t xml:space="preserve">P6 – USB, University of Sistan and Baluchestan</w:t>
      </w:r>
    </w:p>
    <w:p w:rsidR="00000000" w:rsidDel="00000000" w:rsidP="00000000" w:rsidRDefault="00000000" w:rsidRPr="00000000" w14:paraId="00000027">
      <w:pPr>
        <w:spacing w:after="0" w:lineRule="auto"/>
        <w:rPr>
          <w:sz w:val="22"/>
          <w:szCs w:val="22"/>
        </w:rPr>
      </w:pPr>
      <w:r w:rsidDel="00000000" w:rsidR="00000000" w:rsidRPr="00000000">
        <w:rPr>
          <w:sz w:val="22"/>
          <w:szCs w:val="22"/>
          <w:rtl w:val="0"/>
        </w:rPr>
        <w:t xml:space="preserve">Leila Sargazi</w:t>
        <w:tab/>
        <w:tab/>
        <w:t xml:space="preserve">P6 – USB, University of Sistan and Baluchestan</w:t>
      </w:r>
    </w:p>
    <w:p w:rsidR="00000000" w:rsidDel="00000000" w:rsidP="00000000" w:rsidRDefault="00000000" w:rsidRPr="00000000" w14:paraId="00000028">
      <w:pPr>
        <w:spacing w:after="0" w:lineRule="auto"/>
        <w:rPr>
          <w:sz w:val="22"/>
          <w:szCs w:val="22"/>
        </w:rPr>
      </w:pPr>
      <w:r w:rsidDel="00000000" w:rsidR="00000000" w:rsidRPr="00000000">
        <w:rPr>
          <w:sz w:val="22"/>
          <w:szCs w:val="22"/>
          <w:rtl w:val="0"/>
        </w:rPr>
        <w:t xml:space="preserve">Ali Akbar Safavi</w:t>
        <w:tab/>
        <w:tab/>
        <w:t xml:space="preserve">P7 – SU, Shiraz University</w:t>
      </w:r>
    </w:p>
    <w:p w:rsidR="00000000" w:rsidDel="00000000" w:rsidP="00000000" w:rsidRDefault="00000000" w:rsidRPr="00000000" w14:paraId="00000029">
      <w:pPr>
        <w:spacing w:after="0" w:lineRule="auto"/>
        <w:rPr>
          <w:sz w:val="22"/>
          <w:szCs w:val="22"/>
        </w:rPr>
      </w:pPr>
      <w:r w:rsidDel="00000000" w:rsidR="00000000" w:rsidRPr="00000000">
        <w:rPr>
          <w:sz w:val="22"/>
          <w:szCs w:val="22"/>
          <w:rtl w:val="0"/>
        </w:rPr>
        <w:t xml:space="preserve">Dr. Saber Khaghani</w:t>
        <w:tab/>
        <w:t xml:space="preserve">P7 – SU, Shiraz University</w:t>
      </w:r>
    </w:p>
    <w:p w:rsidR="00000000" w:rsidDel="00000000" w:rsidP="00000000" w:rsidRDefault="00000000" w:rsidRPr="00000000" w14:paraId="0000002A">
      <w:pPr>
        <w:spacing w:after="0" w:lineRule="auto"/>
        <w:rPr>
          <w:sz w:val="22"/>
          <w:szCs w:val="22"/>
        </w:rPr>
      </w:pPr>
      <w:r w:rsidDel="00000000" w:rsidR="00000000" w:rsidRPr="00000000">
        <w:rPr>
          <w:sz w:val="22"/>
          <w:szCs w:val="22"/>
          <w:rtl w:val="0"/>
        </w:rPr>
        <w:t xml:space="preserve">Mehrnoosh Soltanian    P7 – SU, Shiraz University</w:t>
      </w:r>
    </w:p>
    <w:p w:rsidR="00000000" w:rsidDel="00000000" w:rsidP="00000000" w:rsidRDefault="00000000" w:rsidRPr="00000000" w14:paraId="0000002B">
      <w:pPr>
        <w:spacing w:after="0" w:lineRule="auto"/>
        <w:rPr>
          <w:sz w:val="22"/>
          <w:szCs w:val="22"/>
        </w:rPr>
      </w:pPr>
      <w:r w:rsidDel="00000000" w:rsidR="00000000" w:rsidRPr="00000000">
        <w:rPr>
          <w:sz w:val="22"/>
          <w:szCs w:val="22"/>
          <w:rtl w:val="0"/>
        </w:rPr>
        <w:t xml:space="preserve">Komail Tayebi</w:t>
        <w:tab/>
        <w:tab/>
        <w:t xml:space="preserve">P8 – UI, University of Isfahan</w:t>
      </w:r>
    </w:p>
    <w:p w:rsidR="00000000" w:rsidDel="00000000" w:rsidP="00000000" w:rsidRDefault="00000000" w:rsidRPr="00000000" w14:paraId="0000002C">
      <w:pPr>
        <w:spacing w:after="0" w:lineRule="auto"/>
        <w:rPr>
          <w:sz w:val="22"/>
          <w:szCs w:val="22"/>
        </w:rPr>
      </w:pPr>
      <w:r w:rsidDel="00000000" w:rsidR="00000000" w:rsidRPr="00000000">
        <w:rPr>
          <w:sz w:val="22"/>
          <w:szCs w:val="22"/>
          <w:rtl w:val="0"/>
        </w:rPr>
        <w:t xml:space="preserve">Dr Azam Naghavi </w:t>
        <w:tab/>
        <w:t xml:space="preserve">P8 – UI, University of Isfahan</w:t>
      </w:r>
    </w:p>
    <w:p w:rsidR="00000000" w:rsidDel="00000000" w:rsidP="00000000" w:rsidRDefault="00000000" w:rsidRPr="00000000" w14:paraId="0000002D">
      <w:pPr>
        <w:spacing w:after="0" w:lineRule="auto"/>
        <w:rPr>
          <w:sz w:val="22"/>
          <w:szCs w:val="22"/>
        </w:rPr>
      </w:pPr>
      <w:r w:rsidDel="00000000" w:rsidR="00000000" w:rsidRPr="00000000">
        <w:rPr>
          <w:sz w:val="22"/>
          <w:szCs w:val="22"/>
          <w:rtl w:val="0"/>
        </w:rPr>
        <w:t xml:space="preserve">Dr. Hamidreza Marateb P8 – UI, University of Isfahan</w:t>
      </w:r>
    </w:p>
    <w:p w:rsidR="00000000" w:rsidDel="00000000" w:rsidP="00000000" w:rsidRDefault="00000000" w:rsidRPr="00000000" w14:paraId="0000002E">
      <w:pPr>
        <w:spacing w:after="0" w:lineRule="auto"/>
        <w:rPr>
          <w:sz w:val="22"/>
          <w:szCs w:val="22"/>
        </w:rPr>
      </w:pPr>
      <w:bookmarkStart w:colFirst="0" w:colLast="0" w:name="_heading=h.gjdgxs" w:id="0"/>
      <w:bookmarkEnd w:id="0"/>
      <w:r w:rsidDel="00000000" w:rsidR="00000000" w:rsidRPr="00000000">
        <w:rPr>
          <w:sz w:val="22"/>
          <w:szCs w:val="22"/>
          <w:rtl w:val="0"/>
        </w:rPr>
        <w:t xml:space="preserve">Cyrus Zamani </w:t>
        <w:tab/>
        <w:tab/>
        <w:t xml:space="preserve">P9 – UT, University of Tehran</w:t>
      </w:r>
    </w:p>
    <w:p w:rsidR="00000000" w:rsidDel="00000000" w:rsidP="00000000" w:rsidRDefault="00000000" w:rsidRPr="00000000" w14:paraId="0000002F">
      <w:pPr>
        <w:spacing w:after="0" w:lineRule="auto"/>
        <w:rPr>
          <w:sz w:val="22"/>
          <w:szCs w:val="22"/>
        </w:rPr>
      </w:pPr>
      <w:r w:rsidDel="00000000" w:rsidR="00000000" w:rsidRPr="00000000">
        <w:rPr>
          <w:sz w:val="22"/>
          <w:szCs w:val="22"/>
          <w:rtl w:val="0"/>
        </w:rPr>
        <w:t xml:space="preserve">Ara Toomanian</w:t>
        <w:tab/>
      </w:r>
      <w:r w:rsidDel="00000000" w:rsidR="00000000" w:rsidRPr="00000000">
        <w:rPr>
          <w:sz w:val="22"/>
          <w:szCs w:val="22"/>
          <w:rtl w:val="0"/>
        </w:rPr>
        <w:tab/>
        <w:t xml:space="preserve">P9 – UT, University of Tehran</w:t>
      </w:r>
    </w:p>
    <w:p w:rsidR="00000000" w:rsidDel="00000000" w:rsidP="00000000" w:rsidRDefault="00000000" w:rsidRPr="00000000" w14:paraId="00000030">
      <w:pPr>
        <w:spacing w:after="0" w:lineRule="auto"/>
        <w:rPr>
          <w:sz w:val="22"/>
          <w:szCs w:val="22"/>
        </w:rPr>
      </w:pPr>
      <w:r w:rsidDel="00000000" w:rsidR="00000000" w:rsidRPr="00000000">
        <w:rPr>
          <w:sz w:val="22"/>
          <w:szCs w:val="22"/>
          <w:rtl w:val="0"/>
        </w:rPr>
        <w:t xml:space="preserve">Amir Mohammad Ahadi </w:t>
        <w:tab/>
        <w:t xml:space="preserve">P10 – SCU, Shahid Chamran University of Ahvaz</w:t>
      </w:r>
    </w:p>
    <w:p w:rsidR="00000000" w:rsidDel="00000000" w:rsidP="00000000" w:rsidRDefault="00000000" w:rsidRPr="00000000" w14:paraId="00000031">
      <w:pPr>
        <w:spacing w:after="0" w:lineRule="auto"/>
        <w:rPr>
          <w:sz w:val="22"/>
          <w:szCs w:val="22"/>
        </w:rPr>
      </w:pPr>
      <w:r w:rsidDel="00000000" w:rsidR="00000000" w:rsidRPr="00000000">
        <w:rPr>
          <w:sz w:val="22"/>
          <w:szCs w:val="22"/>
          <w:rtl w:val="0"/>
        </w:rPr>
        <w:t xml:space="preserve">Kareem Lowaymi Mutlaq -</w:t>
        <w:tab/>
        <w:t xml:space="preserve">P10 – SCU, Shahid Chamran University of Ahvaz</w:t>
      </w:r>
    </w:p>
    <w:p w:rsidR="00000000" w:rsidDel="00000000" w:rsidP="00000000" w:rsidRDefault="00000000" w:rsidRPr="00000000" w14:paraId="00000032">
      <w:pPr>
        <w:spacing w:after="0" w:lineRule="auto"/>
        <w:rPr>
          <w:sz w:val="22"/>
          <w:szCs w:val="22"/>
        </w:rPr>
      </w:pPr>
      <w:r w:rsidDel="00000000" w:rsidR="00000000" w:rsidRPr="00000000">
        <w:rPr>
          <w:sz w:val="22"/>
          <w:szCs w:val="22"/>
          <w:rtl w:val="0"/>
        </w:rPr>
        <w:t xml:space="preserve">Tayebeh Khabir  </w:t>
        <w:tab/>
        <w:tab/>
        <w:t xml:space="preserve">P10 – SCU, Shahid Chamran University of Ahvaz</w:t>
      </w:r>
    </w:p>
    <w:p w:rsidR="00000000" w:rsidDel="00000000" w:rsidP="00000000" w:rsidRDefault="00000000" w:rsidRPr="00000000" w14:paraId="00000033">
      <w:pPr>
        <w:spacing w:after="0" w:lineRule="auto"/>
        <w:rPr>
          <w:sz w:val="22"/>
          <w:szCs w:val="22"/>
        </w:rPr>
      </w:pPr>
      <w:r w:rsidDel="00000000" w:rsidR="00000000" w:rsidRPr="00000000">
        <w:rPr>
          <w:sz w:val="22"/>
          <w:szCs w:val="22"/>
          <w:rtl w:val="0"/>
        </w:rPr>
        <w:t xml:space="preserve">Yousef Tamsilian </w:t>
        <w:tab/>
        <w:tab/>
        <w:t xml:space="preserve">P10 – SCU, Shahid Chamran University of Ahvaz</w:t>
      </w:r>
    </w:p>
    <w:p w:rsidR="00000000" w:rsidDel="00000000" w:rsidP="00000000" w:rsidRDefault="00000000" w:rsidRPr="00000000" w14:paraId="00000034">
      <w:pPr>
        <w:spacing w:after="0" w:lineRule="auto"/>
        <w:rPr>
          <w:sz w:val="22"/>
          <w:szCs w:val="22"/>
        </w:rPr>
      </w:pPr>
      <w:r w:rsidDel="00000000" w:rsidR="00000000" w:rsidRPr="00000000">
        <w:rPr>
          <w:sz w:val="22"/>
          <w:szCs w:val="22"/>
          <w:rtl w:val="0"/>
        </w:rPr>
        <w:t xml:space="preserve">Gholam Hossein Rahimidoost </w:t>
        <w:tab/>
        <w:t xml:space="preserve">P10 – SCU, Shahid Chamran University of Ahvaz</w:t>
      </w:r>
    </w:p>
    <w:p w:rsidR="00000000" w:rsidDel="00000000" w:rsidP="00000000" w:rsidRDefault="00000000" w:rsidRPr="00000000" w14:paraId="00000035">
      <w:pPr>
        <w:spacing w:after="0" w:lineRule="auto"/>
        <w:rPr>
          <w:sz w:val="22"/>
          <w:szCs w:val="22"/>
        </w:rPr>
      </w:pPr>
      <w:r w:rsidDel="00000000" w:rsidR="00000000" w:rsidRPr="00000000">
        <w:rPr>
          <w:sz w:val="22"/>
          <w:szCs w:val="22"/>
          <w:rtl w:val="0"/>
        </w:rPr>
        <w:t xml:space="preserve">Parvaneh Tishehzan</w:t>
        <w:tab/>
        <w:t xml:space="preserve">P10 – SCU, Shahid Chamran University of Ahvaz</w:t>
      </w:r>
    </w:p>
    <w:p w:rsidR="00000000" w:rsidDel="00000000" w:rsidP="00000000" w:rsidRDefault="00000000" w:rsidRPr="00000000" w14:paraId="00000036">
      <w:pPr>
        <w:spacing w:after="0" w:lineRule="auto"/>
        <w:rPr>
          <w:sz w:val="22"/>
          <w:szCs w:val="22"/>
        </w:rPr>
      </w:pPr>
      <w:r w:rsidDel="00000000" w:rsidR="00000000" w:rsidRPr="00000000">
        <w:rPr>
          <w:sz w:val="22"/>
          <w:szCs w:val="22"/>
          <w:rtl w:val="0"/>
        </w:rPr>
        <w:t xml:space="preserve">Saeed Maghsoudi</w:t>
        <w:tab/>
        <w:t xml:space="preserve">P12 - NAMVARAN P&amp;T COMPANY</w:t>
      </w:r>
    </w:p>
    <w:p w:rsidR="00000000" w:rsidDel="00000000" w:rsidP="00000000" w:rsidRDefault="00000000" w:rsidRPr="00000000" w14:paraId="00000037">
      <w:pPr>
        <w:spacing w:after="0" w:lineRule="auto"/>
        <w:rPr>
          <w:sz w:val="22"/>
          <w:szCs w:val="22"/>
        </w:rPr>
      </w:pPr>
      <w:r w:rsidDel="00000000" w:rsidR="00000000" w:rsidRPr="00000000">
        <w:rPr>
          <w:sz w:val="22"/>
          <w:szCs w:val="22"/>
          <w:rtl w:val="0"/>
        </w:rPr>
        <w:t xml:space="preserve">Mani Safamirzaei </w:t>
        <w:tab/>
        <w:t xml:space="preserve">P12 - NAMVARAN P&amp;T COMPANY</w:t>
      </w:r>
    </w:p>
    <w:p w:rsidR="00000000" w:rsidDel="00000000" w:rsidP="00000000" w:rsidRDefault="00000000" w:rsidRPr="00000000" w14:paraId="00000038">
      <w:pPr>
        <w:spacing w:after="0" w:lineRule="auto"/>
        <w:rPr>
          <w:sz w:val="22"/>
          <w:szCs w:val="22"/>
        </w:rPr>
      </w:pPr>
      <w:r w:rsidDel="00000000" w:rsidR="00000000" w:rsidRPr="00000000">
        <w:rPr>
          <w:sz w:val="22"/>
          <w:szCs w:val="22"/>
          <w:rtl w:val="0"/>
        </w:rPr>
        <w:t xml:space="preserve">Somayyeh Fallahfard </w:t>
        <w:tab/>
        <w:t xml:space="preserve">P12 - NAMVARAN P&amp;T COMPANY</w:t>
      </w:r>
    </w:p>
    <w:p w:rsidR="00000000" w:rsidDel="00000000" w:rsidP="00000000" w:rsidRDefault="00000000" w:rsidRPr="00000000" w14:paraId="00000039">
      <w:pPr>
        <w:spacing w:after="0" w:lineRule="auto"/>
        <w:rPr>
          <w:rFonts w:ascii="Cambria" w:cs="Cambria" w:eastAsia="Cambria" w:hAnsi="Cambria"/>
          <w:b w:val="1"/>
        </w:rPr>
      </w:pPr>
      <w:r w:rsidDel="00000000" w:rsidR="00000000" w:rsidRPr="00000000">
        <w:br w:type="page"/>
      </w:r>
      <w:r w:rsidDel="00000000" w:rsidR="00000000" w:rsidRPr="00000000">
        <w:rPr>
          <w:rtl w:val="0"/>
        </w:rPr>
      </w:r>
    </w:p>
    <w:p w:rsidR="00000000" w:rsidDel="00000000" w:rsidP="00000000" w:rsidRDefault="00000000" w:rsidRPr="00000000" w14:paraId="0000003A">
      <w:pPr>
        <w:spacing w:after="0" w:lineRule="auto"/>
        <w:jc w:val="center"/>
        <w:rPr>
          <w:b w:val="1"/>
          <w:sz w:val="30"/>
          <w:szCs w:val="30"/>
        </w:rPr>
      </w:pPr>
      <w:bookmarkStart w:colFirst="0" w:colLast="0" w:name="_heading=h.30j0zll" w:id="1"/>
      <w:bookmarkEnd w:id="1"/>
      <w:r w:rsidDel="00000000" w:rsidR="00000000" w:rsidRPr="00000000">
        <w:rPr>
          <w:b w:val="1"/>
          <w:sz w:val="30"/>
          <w:szCs w:val="30"/>
          <w:rtl w:val="0"/>
        </w:rPr>
        <w:t xml:space="preserve">Monday December 13rd, 2021</w:t>
      </w:r>
    </w:p>
    <w:p w:rsidR="00000000" w:rsidDel="00000000" w:rsidP="00000000" w:rsidRDefault="00000000" w:rsidRPr="00000000" w14:paraId="0000003B">
      <w:pPr>
        <w:spacing w:after="0" w:lineRule="auto"/>
        <w:jc w:val="center"/>
        <w:rPr>
          <w:b w:val="1"/>
          <w:sz w:val="30"/>
          <w:szCs w:val="30"/>
        </w:rPr>
      </w:pPr>
      <w:r w:rsidDel="00000000" w:rsidR="00000000" w:rsidRPr="00000000">
        <w:rPr>
          <w:b w:val="1"/>
          <w:sz w:val="30"/>
          <w:szCs w:val="30"/>
          <w:rtl w:val="0"/>
        </w:rPr>
        <w:t xml:space="preserve">9:30 – 12:00 CET time (12:00 IR time)</w:t>
      </w:r>
    </w:p>
    <w:p w:rsidR="00000000" w:rsidDel="00000000" w:rsidP="00000000" w:rsidRDefault="00000000" w:rsidRPr="00000000" w14:paraId="0000003C">
      <w:pPr>
        <w:spacing w:after="0" w:lineRule="auto"/>
        <w:jc w:val="center"/>
        <w:rPr>
          <w:b w:val="1"/>
          <w:sz w:val="30"/>
          <w:szCs w:val="30"/>
        </w:rPr>
      </w:pPr>
      <w:r w:rsidDel="00000000" w:rsidR="00000000" w:rsidRPr="00000000">
        <w:rPr>
          <w:rtl w:val="0"/>
        </w:rPr>
      </w:r>
    </w:p>
    <w:p w:rsidR="00000000" w:rsidDel="00000000" w:rsidP="00000000" w:rsidRDefault="00000000" w:rsidRPr="00000000" w14:paraId="0000003D">
      <w:pPr>
        <w:spacing w:after="0" w:lineRule="auto"/>
        <w:jc w:val="both"/>
        <w:rPr/>
      </w:pPr>
      <w:r w:rsidDel="00000000" w:rsidR="00000000" w:rsidRPr="00000000">
        <w:rPr>
          <w:rtl w:val="0"/>
        </w:rPr>
        <w:t xml:space="preserve">The plenary Project Meeting started in time at 9:35 with the Welcome of the Coordinator USGM I.Reggiani and the presentation of the agenda of the day. </w:t>
      </w:r>
    </w:p>
    <w:p w:rsidR="00000000" w:rsidDel="00000000" w:rsidP="00000000" w:rsidRDefault="00000000" w:rsidRPr="00000000" w14:paraId="0000003E">
      <w:pPr>
        <w:spacing w:after="0" w:lineRule="auto"/>
        <w:jc w:val="both"/>
        <w:rPr/>
      </w:pPr>
      <w:r w:rsidDel="00000000" w:rsidR="00000000" w:rsidRPr="00000000">
        <w:rPr>
          <w:rtl w:val="0"/>
        </w:rPr>
        <w:t xml:space="preserve">She specified that the most important goals of the meeting were:</w:t>
      </w:r>
    </w:p>
    <w:p w:rsidR="00000000" w:rsidDel="00000000" w:rsidP="00000000" w:rsidRDefault="00000000" w:rsidRPr="00000000" w14:paraId="0000003F">
      <w:pPr>
        <w:spacing w:after="0" w:lineRule="auto"/>
        <w:jc w:val="both"/>
        <w:rPr/>
      </w:pPr>
      <w:r w:rsidDel="00000000" w:rsidR="00000000" w:rsidRPr="00000000">
        <w:rPr>
          <w:rtl w:val="0"/>
        </w:rPr>
        <w:t xml:space="preserve">-  identifying the final findings of the research and, in particular, the most relevant information for the next work packages (WP 2 and WP3, WP4);</w:t>
      </w:r>
    </w:p>
    <w:p w:rsidR="00000000" w:rsidDel="00000000" w:rsidP="00000000" w:rsidRDefault="00000000" w:rsidRPr="00000000" w14:paraId="00000040">
      <w:pPr>
        <w:spacing w:after="0" w:lineRule="auto"/>
        <w:jc w:val="both"/>
        <w:rPr/>
      </w:pPr>
      <w:r w:rsidDel="00000000" w:rsidR="00000000" w:rsidRPr="00000000">
        <w:rPr>
          <w:rtl w:val="0"/>
        </w:rPr>
        <w:t xml:space="preserve">- identifying the necessary equipment (hardware/software) for the design and development of the online lessons, as well as for the establishment of the remote labs;</w:t>
      </w:r>
    </w:p>
    <w:p w:rsidR="00000000" w:rsidDel="00000000" w:rsidP="00000000" w:rsidRDefault="00000000" w:rsidRPr="00000000" w14:paraId="00000041">
      <w:pPr>
        <w:spacing w:after="0" w:lineRule="auto"/>
        <w:jc w:val="both"/>
        <w:rPr/>
      </w:pPr>
      <w:r w:rsidDel="00000000" w:rsidR="00000000" w:rsidRPr="00000000">
        <w:rPr>
          <w:rtl w:val="0"/>
        </w:rPr>
        <w:t xml:space="preserve">- settling the first draft of the content/structure and methodology for the e-course included in the Work package 2 UNITEL Training Path development.</w:t>
      </w:r>
    </w:p>
    <w:p w:rsidR="00000000" w:rsidDel="00000000" w:rsidP="00000000" w:rsidRDefault="00000000" w:rsidRPr="00000000" w14:paraId="00000042">
      <w:pPr>
        <w:spacing w:after="0" w:lineRule="auto"/>
        <w:jc w:val="both"/>
        <w:rPr/>
      </w:pPr>
      <w:r w:rsidDel="00000000" w:rsidR="00000000" w:rsidRPr="00000000">
        <w:rPr>
          <w:rtl w:val="0"/>
        </w:rPr>
      </w:r>
    </w:p>
    <w:p w:rsidR="00000000" w:rsidDel="00000000" w:rsidP="00000000" w:rsidRDefault="00000000" w:rsidRPr="00000000" w14:paraId="00000043">
      <w:pPr>
        <w:spacing w:after="0" w:lineRule="auto"/>
        <w:jc w:val="both"/>
        <w:rPr/>
      </w:pPr>
      <w:r w:rsidDel="00000000" w:rsidR="00000000" w:rsidRPr="00000000">
        <w:rPr>
          <w:rtl w:val="0"/>
        </w:rPr>
        <w:t xml:space="preserve">She left the floor to Prof. Gholam Hossein Rahimidoost SCU, leader of WP1 Baseline Analysis, to present the final research findings. </w:t>
      </w:r>
    </w:p>
    <w:p w:rsidR="00000000" w:rsidDel="00000000" w:rsidP="00000000" w:rsidRDefault="00000000" w:rsidRPr="00000000" w14:paraId="00000044">
      <w:pPr>
        <w:spacing w:after="0" w:lineRule="auto"/>
        <w:jc w:val="both"/>
        <w:rPr/>
      </w:pPr>
      <w:r w:rsidDel="00000000" w:rsidR="00000000" w:rsidRPr="00000000">
        <w:rPr>
          <w:b w:val="1"/>
          <w:rtl w:val="0"/>
        </w:rPr>
        <w:t xml:space="preserve">WP1: Baseline Analysis </w:t>
      </w:r>
      <w:r w:rsidDel="00000000" w:rsidR="00000000" w:rsidRPr="00000000">
        <w:rPr>
          <w:rtl w:val="0"/>
        </w:rPr>
        <w:t xml:space="preserve">(leader: P10 SCU, Co-leader P2 UTU)</w:t>
      </w:r>
    </w:p>
    <w:p w:rsidR="00000000" w:rsidDel="00000000" w:rsidP="00000000" w:rsidRDefault="00000000" w:rsidRPr="00000000" w14:paraId="00000045">
      <w:pPr>
        <w:spacing w:after="0" w:lineRule="auto"/>
        <w:jc w:val="both"/>
        <w:rPr/>
      </w:pPr>
      <w:r w:rsidDel="00000000" w:rsidR="00000000" w:rsidRPr="00000000">
        <w:rPr>
          <w:rtl w:val="0"/>
        </w:rPr>
        <w:t xml:space="preserve">Prof. Gholam Hossein Rahimidoost introduced the final research/s results of the WP1 (see the PPT uploaded in the drive folder WP1: </w:t>
      </w:r>
      <w:r w:rsidDel="00000000" w:rsidR="00000000" w:rsidRPr="00000000">
        <w:rPr>
          <w:i w:val="1"/>
          <w:rtl w:val="0"/>
        </w:rPr>
        <w:t xml:space="preserve">Preparation/Baseline analysis, Task 1.2: Drawing up the state of the Art of HEIs (PC national level), Shahid Chamran University of Ahvaz</w:t>
      </w:r>
      <w:r w:rsidDel="00000000" w:rsidR="00000000" w:rsidRPr="00000000">
        <w:rPr>
          <w:rtl w:val="0"/>
        </w:rPr>
        <w:t xml:space="preserve"> </w:t>
      </w:r>
      <w:hyperlink r:id="rId9">
        <w:r w:rsidDel="00000000" w:rsidR="00000000" w:rsidRPr="00000000">
          <w:rPr>
            <w:color w:val="0000ff"/>
            <w:u w:val="single"/>
            <w:rtl w:val="0"/>
          </w:rPr>
          <w:t xml:space="preserve">https://drive.google.com/drive/folders/1XKACXnLNJYl65i2L-ksty74qlbF8c889?usp=sharing</w:t>
        </w:r>
      </w:hyperlink>
      <w:r w:rsidDel="00000000" w:rsidR="00000000" w:rsidRPr="00000000">
        <w:rPr>
          <w:rtl w:val="0"/>
        </w:rPr>
        <w:t xml:space="preserve"> ). </w:t>
      </w:r>
    </w:p>
    <w:p w:rsidR="00000000" w:rsidDel="00000000" w:rsidP="00000000" w:rsidRDefault="00000000" w:rsidRPr="00000000" w14:paraId="00000046">
      <w:pPr>
        <w:spacing w:after="0" w:lineRule="auto"/>
        <w:jc w:val="both"/>
        <w:rPr/>
      </w:pPr>
      <w:r w:rsidDel="00000000" w:rsidR="00000000" w:rsidRPr="00000000">
        <w:rPr>
          <w:rtl w:val="0"/>
        </w:rPr>
        <w:t xml:space="preserve">The presentation was focused on:</w:t>
      </w:r>
    </w:p>
    <w:p w:rsidR="00000000" w:rsidDel="00000000" w:rsidP="00000000" w:rsidRDefault="00000000" w:rsidRPr="00000000" w14:paraId="00000047">
      <w:pPr>
        <w:spacing w:after="0" w:lineRule="auto"/>
        <w:jc w:val="both"/>
        <w:rPr/>
      </w:pPr>
      <w:r w:rsidDel="00000000" w:rsidR="00000000" w:rsidRPr="00000000">
        <w:rPr>
          <w:rtl w:val="0"/>
        </w:rPr>
        <w:t xml:space="preserve">2.1. Policies and guidelines in use for curriculum planning:</w:t>
      </w:r>
    </w:p>
    <w:p w:rsidR="00000000" w:rsidDel="00000000" w:rsidP="00000000" w:rsidRDefault="00000000" w:rsidRPr="00000000" w14:paraId="00000048">
      <w:pPr>
        <w:spacing w:after="0" w:lineRule="auto"/>
        <w:jc w:val="both"/>
        <w:rPr/>
      </w:pPr>
      <w:r w:rsidDel="00000000" w:rsidR="00000000" w:rsidRPr="00000000">
        <w:rPr>
          <w:rtl w:val="0"/>
        </w:rPr>
        <w:t xml:space="preserve">2.2. Curriculum planning in practice</w:t>
      </w:r>
    </w:p>
    <w:p w:rsidR="00000000" w:rsidDel="00000000" w:rsidP="00000000" w:rsidRDefault="00000000" w:rsidRPr="00000000" w14:paraId="00000049">
      <w:pPr>
        <w:spacing w:after="0" w:lineRule="auto"/>
        <w:jc w:val="both"/>
        <w:rPr/>
      </w:pPr>
      <w:r w:rsidDel="00000000" w:rsidR="00000000" w:rsidRPr="00000000">
        <w:rPr>
          <w:rtl w:val="0"/>
        </w:rPr>
        <w:t xml:space="preserve">3.1. TEL as a practice in your institution</w:t>
      </w:r>
    </w:p>
    <w:p w:rsidR="00000000" w:rsidDel="00000000" w:rsidP="00000000" w:rsidRDefault="00000000" w:rsidRPr="00000000" w14:paraId="0000004A">
      <w:pPr>
        <w:spacing w:after="0" w:lineRule="auto"/>
        <w:jc w:val="both"/>
        <w:rPr/>
      </w:pPr>
      <w:r w:rsidDel="00000000" w:rsidR="00000000" w:rsidRPr="00000000">
        <w:rPr>
          <w:rtl w:val="0"/>
        </w:rPr>
        <w:t xml:space="preserve">3.2. Technology in use</w:t>
      </w:r>
    </w:p>
    <w:p w:rsidR="00000000" w:rsidDel="00000000" w:rsidP="00000000" w:rsidRDefault="00000000" w:rsidRPr="00000000" w14:paraId="0000004B">
      <w:pPr>
        <w:spacing w:after="0" w:lineRule="auto"/>
        <w:jc w:val="both"/>
        <w:rPr/>
      </w:pPr>
      <w:r w:rsidDel="00000000" w:rsidR="00000000" w:rsidRPr="00000000">
        <w:rPr>
          <w:rtl w:val="0"/>
        </w:rPr>
        <w:t xml:space="preserve">3.3. Course development process</w:t>
      </w:r>
    </w:p>
    <w:p w:rsidR="00000000" w:rsidDel="00000000" w:rsidP="00000000" w:rsidRDefault="00000000" w:rsidRPr="00000000" w14:paraId="0000004C">
      <w:pPr>
        <w:spacing w:after="0" w:lineRule="auto"/>
        <w:jc w:val="both"/>
        <w:rPr/>
      </w:pPr>
      <w:r w:rsidDel="00000000" w:rsidR="00000000" w:rsidRPr="00000000">
        <w:rPr>
          <w:rtl w:val="0"/>
        </w:rPr>
        <w:t xml:space="preserve">3.4. Stakeholders involved and their roles and tasks</w:t>
      </w:r>
    </w:p>
    <w:p w:rsidR="00000000" w:rsidDel="00000000" w:rsidP="00000000" w:rsidRDefault="00000000" w:rsidRPr="00000000" w14:paraId="0000004D">
      <w:pPr>
        <w:spacing w:after="0" w:lineRule="auto"/>
        <w:jc w:val="both"/>
        <w:rPr/>
      </w:pPr>
      <w:r w:rsidDel="00000000" w:rsidR="00000000" w:rsidRPr="00000000">
        <w:rPr>
          <w:rtl w:val="0"/>
        </w:rPr>
        <w:t xml:space="preserve">3.5. Protocol of course assessment</w:t>
      </w:r>
    </w:p>
    <w:p w:rsidR="00000000" w:rsidDel="00000000" w:rsidP="00000000" w:rsidRDefault="00000000" w:rsidRPr="00000000" w14:paraId="0000004E">
      <w:pPr>
        <w:spacing w:after="0" w:lineRule="auto"/>
        <w:jc w:val="both"/>
        <w:rPr/>
      </w:pPr>
      <w:r w:rsidDel="00000000" w:rsidR="00000000" w:rsidRPr="00000000">
        <w:rPr>
          <w:rtl w:val="0"/>
        </w:rPr>
        <w:t xml:space="preserve">3.6. Identification of TEL /online quality practices or patterns of quality</w:t>
      </w:r>
    </w:p>
    <w:p w:rsidR="00000000" w:rsidDel="00000000" w:rsidP="00000000" w:rsidRDefault="00000000" w:rsidRPr="00000000" w14:paraId="0000004F">
      <w:pPr>
        <w:spacing w:after="0" w:lineRule="auto"/>
        <w:jc w:val="both"/>
        <w:rPr/>
      </w:pPr>
      <w:r w:rsidDel="00000000" w:rsidR="00000000" w:rsidRPr="00000000">
        <w:rPr>
          <w:rtl w:val="0"/>
        </w:rPr>
        <w:t xml:space="preserve">3.7. Process of continuous improving of educational provision</w:t>
      </w:r>
    </w:p>
    <w:p w:rsidR="00000000" w:rsidDel="00000000" w:rsidP="00000000" w:rsidRDefault="00000000" w:rsidRPr="00000000" w14:paraId="00000050">
      <w:pPr>
        <w:spacing w:after="0" w:lineRule="auto"/>
        <w:jc w:val="both"/>
        <w:rPr/>
      </w:pPr>
      <w:r w:rsidDel="00000000" w:rsidR="00000000" w:rsidRPr="00000000">
        <w:rPr>
          <w:rtl w:val="0"/>
        </w:rPr>
        <w:t xml:space="preserve">3.8. Professional development of teachers and instructional designers</w:t>
      </w:r>
    </w:p>
    <w:p w:rsidR="00000000" w:rsidDel="00000000" w:rsidP="00000000" w:rsidRDefault="00000000" w:rsidRPr="00000000" w14:paraId="00000051">
      <w:pPr>
        <w:spacing w:after="0" w:lineRule="auto"/>
        <w:jc w:val="both"/>
        <w:rPr/>
      </w:pPr>
      <w:r w:rsidDel="00000000" w:rsidR="00000000" w:rsidRPr="00000000">
        <w:rPr>
          <w:rtl w:val="0"/>
        </w:rPr>
        <w:t xml:space="preserve">4.1. Policy and action plan for industry-relevance</w:t>
      </w:r>
    </w:p>
    <w:p w:rsidR="00000000" w:rsidDel="00000000" w:rsidP="00000000" w:rsidRDefault="00000000" w:rsidRPr="00000000" w14:paraId="00000052">
      <w:pPr>
        <w:spacing w:after="0" w:lineRule="auto"/>
        <w:jc w:val="both"/>
        <w:rPr/>
      </w:pPr>
      <w:r w:rsidDel="00000000" w:rsidR="00000000" w:rsidRPr="00000000">
        <w:rPr>
          <w:rtl w:val="0"/>
        </w:rPr>
        <w:t xml:space="preserve">4.2. Infrastructure</w:t>
      </w:r>
    </w:p>
    <w:p w:rsidR="00000000" w:rsidDel="00000000" w:rsidP="00000000" w:rsidRDefault="00000000" w:rsidRPr="00000000" w14:paraId="00000053">
      <w:pPr>
        <w:spacing w:after="0" w:lineRule="auto"/>
        <w:jc w:val="both"/>
        <w:rPr/>
      </w:pPr>
      <w:r w:rsidDel="00000000" w:rsidR="00000000" w:rsidRPr="00000000">
        <w:rPr>
          <w:rtl w:val="0"/>
        </w:rPr>
        <w:t xml:space="preserve">4.3. Assessment of learning</w:t>
      </w:r>
    </w:p>
    <w:p w:rsidR="00000000" w:rsidDel="00000000" w:rsidP="00000000" w:rsidRDefault="00000000" w:rsidRPr="00000000" w14:paraId="00000054">
      <w:pPr>
        <w:spacing w:after="0" w:lineRule="auto"/>
        <w:jc w:val="both"/>
        <w:rPr/>
      </w:pPr>
      <w:r w:rsidDel="00000000" w:rsidR="00000000" w:rsidRPr="00000000">
        <w:rPr>
          <w:rtl w:val="0"/>
        </w:rPr>
        <w:t xml:space="preserve">4.4. Functionalities of the technical infrastructure</w:t>
      </w:r>
    </w:p>
    <w:p w:rsidR="00000000" w:rsidDel="00000000" w:rsidP="00000000" w:rsidRDefault="00000000" w:rsidRPr="00000000" w14:paraId="00000055">
      <w:pPr>
        <w:spacing w:after="0" w:lineRule="auto"/>
        <w:jc w:val="both"/>
        <w:rPr/>
      </w:pPr>
      <w:r w:rsidDel="00000000" w:rsidR="00000000" w:rsidRPr="00000000">
        <w:rPr>
          <w:rtl w:val="0"/>
        </w:rPr>
        <w:t xml:space="preserve">4.5. Use of virtual and remote laboratories</w:t>
      </w:r>
    </w:p>
    <w:p w:rsidR="00000000" w:rsidDel="00000000" w:rsidP="00000000" w:rsidRDefault="00000000" w:rsidRPr="00000000" w14:paraId="00000056">
      <w:pPr>
        <w:spacing w:after="0" w:lineRule="auto"/>
        <w:jc w:val="both"/>
        <w:rPr/>
      </w:pPr>
      <w:r w:rsidDel="00000000" w:rsidR="00000000" w:rsidRPr="00000000">
        <w:rPr>
          <w:rtl w:val="0"/>
        </w:rPr>
        <w:t xml:space="preserve">5.1. Staff professionalization</w:t>
      </w:r>
    </w:p>
    <w:p w:rsidR="00000000" w:rsidDel="00000000" w:rsidP="00000000" w:rsidRDefault="00000000" w:rsidRPr="00000000" w14:paraId="00000057">
      <w:pPr>
        <w:spacing w:after="0" w:lineRule="auto"/>
        <w:jc w:val="both"/>
        <w:rPr/>
      </w:pPr>
      <w:r w:rsidDel="00000000" w:rsidR="00000000" w:rsidRPr="00000000">
        <w:rPr>
          <w:rtl w:val="0"/>
        </w:rPr>
        <w:t xml:space="preserve">6. Opportunities and challenges for adoption of TEL practices</w:t>
      </w:r>
    </w:p>
    <w:p w:rsidR="00000000" w:rsidDel="00000000" w:rsidP="00000000" w:rsidRDefault="00000000" w:rsidRPr="00000000" w14:paraId="00000058">
      <w:pPr>
        <w:spacing w:after="0" w:lineRule="auto"/>
        <w:jc w:val="both"/>
        <w:rPr/>
      </w:pPr>
      <w:r w:rsidDel="00000000" w:rsidR="00000000" w:rsidRPr="00000000">
        <w:rPr>
          <w:rtl w:val="0"/>
        </w:rPr>
      </w:r>
    </w:p>
    <w:p w:rsidR="00000000" w:rsidDel="00000000" w:rsidP="00000000" w:rsidRDefault="00000000" w:rsidRPr="00000000" w14:paraId="00000059">
      <w:pPr>
        <w:jc w:val="both"/>
        <w:rPr/>
      </w:pPr>
      <w:r w:rsidDel="00000000" w:rsidR="00000000" w:rsidRPr="00000000">
        <w:rPr>
          <w:rtl w:val="0"/>
        </w:rPr>
        <w:t xml:space="preserve">After the presentation of the WP1 results, M. Fasciani, USGM introduced the new staff member of the Shiraz University, Prof. Ali Akbar Safavi, Ph.D. He introduced himself, its core activities and in particular his multi-years’ experience in e learning environment. He is in fact the Head of the Iranian e-Learning Association (YADA) (https://elearningassociation.ir/). </w:t>
      </w:r>
    </w:p>
    <w:p w:rsidR="00000000" w:rsidDel="00000000" w:rsidP="00000000" w:rsidRDefault="00000000" w:rsidRPr="00000000" w14:paraId="0000005A">
      <w:pPr>
        <w:jc w:val="both"/>
        <w:rPr/>
      </w:pPr>
      <w:r w:rsidDel="00000000" w:rsidR="00000000" w:rsidRPr="00000000">
        <w:rPr>
          <w:rtl w:val="0"/>
        </w:rPr>
        <w:t xml:space="preserve">Furthermore, he presented the opportunity to join the International (IEEE Indexed) Conference to be held on 9-10 March, 2022. The ICeLeT 2022 (The 9th International Conference on e-learning and e- teaching) is hosted by the University of Kurdestan. He would like to organise a specific panel for the project within the event. </w:t>
      </w:r>
      <w:hyperlink r:id="rId10">
        <w:r w:rsidDel="00000000" w:rsidR="00000000" w:rsidRPr="00000000">
          <w:rPr>
            <w:color w:val="0000ff"/>
            <w:u w:val="single"/>
            <w:rtl w:val="0"/>
          </w:rPr>
          <w:t xml:space="preserve">https://conf.uok.ac.ir/icelet2022/Default.aspx?Lang=En</w:t>
        </w:r>
      </w:hyperlink>
      <w:r w:rsidDel="00000000" w:rsidR="00000000" w:rsidRPr="00000000">
        <w:rPr>
          <w:rtl w:val="0"/>
        </w:rPr>
        <w:t xml:space="preserve">. He asked the partners to check the conference and if they are ready to send papers please let him know. He will keep the partners informed about the panel’s next developments.</w:t>
      </w:r>
    </w:p>
    <w:p w:rsidR="00000000" w:rsidDel="00000000" w:rsidP="00000000" w:rsidRDefault="00000000" w:rsidRPr="00000000" w14:paraId="0000005B">
      <w:pPr>
        <w:jc w:val="both"/>
        <w:rPr/>
      </w:pPr>
      <w:r w:rsidDel="00000000" w:rsidR="00000000" w:rsidRPr="00000000">
        <w:rPr>
          <w:rtl w:val="0"/>
        </w:rPr>
        <w:t xml:space="preserve">As an example of his experience in distance learning, He presented some videos concerning the remote Lab’s practice. As concerns the project, He introduced relevant improvements in the UNITEL dissemination outcomes. </w:t>
      </w:r>
    </w:p>
    <w:p w:rsidR="00000000" w:rsidDel="00000000" w:rsidP="00000000" w:rsidRDefault="00000000" w:rsidRPr="00000000" w14:paraId="0000005C">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-3199</wp:posOffset>
            </wp:positionH>
            <wp:positionV relativeFrom="paragraph">
              <wp:posOffset>1245</wp:posOffset>
            </wp:positionV>
            <wp:extent cx="2597653" cy="1448234"/>
            <wp:effectExtent b="0" l="0" r="0" t="0"/>
            <wp:wrapSquare wrapText="bothSides" distB="0" distT="0" distL="114300" distR="114300"/>
            <wp:docPr id="18"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597653" cy="144823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2747010</wp:posOffset>
            </wp:positionH>
            <wp:positionV relativeFrom="paragraph">
              <wp:posOffset>30480</wp:posOffset>
            </wp:positionV>
            <wp:extent cx="2926080" cy="1612265"/>
            <wp:effectExtent b="0" l="0" r="0" t="0"/>
            <wp:wrapSquare wrapText="bothSides" distB="0" distT="0" distL="114300" distR="114300"/>
            <wp:docPr id="1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926080" cy="1612265"/>
                    </a:xfrm>
                    <a:prstGeom prst="rect"/>
                    <a:ln/>
                  </pic:spPr>
                </pic:pic>
              </a:graphicData>
            </a:graphic>
          </wp:anchor>
        </w:drawing>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r>
    </w:p>
    <w:p w:rsidR="00000000" w:rsidDel="00000000" w:rsidP="00000000" w:rsidRDefault="00000000" w:rsidRPr="00000000" w14:paraId="00000061">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-46354</wp:posOffset>
            </wp:positionH>
            <wp:positionV relativeFrom="paragraph">
              <wp:posOffset>313614</wp:posOffset>
            </wp:positionV>
            <wp:extent cx="2639695" cy="1498600"/>
            <wp:effectExtent b="0" l="0" r="0" t="0"/>
            <wp:wrapSquare wrapText="bothSides" distB="0" distT="0" distL="114300" distR="114300"/>
            <wp:docPr id="2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639695" cy="1498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2747010</wp:posOffset>
            </wp:positionH>
            <wp:positionV relativeFrom="paragraph">
              <wp:posOffset>379730</wp:posOffset>
            </wp:positionV>
            <wp:extent cx="3138170" cy="1432560"/>
            <wp:effectExtent b="0" l="0" r="0" t="0"/>
            <wp:wrapSquare wrapText="bothSides" distB="0" distT="0" distL="114300" distR="114300"/>
            <wp:docPr id="2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138170" cy="1432560"/>
                    </a:xfrm>
                    <a:prstGeom prst="rect"/>
                    <a:ln/>
                  </pic:spPr>
                </pic:pic>
              </a:graphicData>
            </a:graphic>
          </wp:anchor>
        </w:drawing>
      </w:r>
    </w:p>
    <w:p w:rsidR="00000000" w:rsidDel="00000000" w:rsidP="00000000" w:rsidRDefault="00000000" w:rsidRPr="00000000" w14:paraId="00000062">
      <w:pPr>
        <w:jc w:val="both"/>
        <w:rPr/>
      </w:pPr>
      <w:r w:rsidDel="00000000" w:rsidR="00000000" w:rsidRPr="00000000">
        <w:rPr>
          <w:rtl w:val="0"/>
        </w:rPr>
        <w:t xml:space="preserve">He offered the possibility to the other Iranian partners to join the University’s remote lab. He said that he just need a couple of months to organise the infrastructure and to share the procedure.</w:t>
      </w:r>
      <w:r w:rsidDel="00000000" w:rsidR="00000000" w:rsidRPr="00000000">
        <w:drawing>
          <wp:anchor allowOverlap="1" behindDoc="0" distB="0" distT="0" distL="114300" distR="114300" hidden="0" layoutInCell="1" locked="0" relativeHeight="0" simplePos="0">
            <wp:simplePos x="0" y="0"/>
            <wp:positionH relativeFrom="column">
              <wp:posOffset>-3199</wp:posOffset>
            </wp:positionH>
            <wp:positionV relativeFrom="paragraph">
              <wp:posOffset>1675663</wp:posOffset>
            </wp:positionV>
            <wp:extent cx="3057753" cy="1667510"/>
            <wp:effectExtent b="0" l="0" r="0" t="0"/>
            <wp:wrapSquare wrapText="bothSides" distB="0" distT="0" distL="114300" distR="114300"/>
            <wp:docPr id="2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057753" cy="1667510"/>
                    </a:xfrm>
                    <a:prstGeom prst="rect"/>
                    <a:ln/>
                  </pic:spPr>
                </pic:pic>
              </a:graphicData>
            </a:graphic>
          </wp:anchor>
        </w:drawing>
      </w:r>
    </w:p>
    <w:p w:rsidR="00000000" w:rsidDel="00000000" w:rsidP="00000000" w:rsidRDefault="00000000" w:rsidRPr="00000000" w14:paraId="00000063">
      <w:pPr>
        <w:jc w:val="both"/>
        <w:rPr/>
      </w:pPr>
      <w:r w:rsidDel="00000000" w:rsidR="00000000" w:rsidRPr="00000000">
        <w:rPr>
          <w:rtl w:val="0"/>
        </w:rPr>
        <w:t xml:space="preserve">It will be a valuable opportunity to reinforce the lab’s practice. It will not replace the project labs’ tasks but it will reinforce the skills and competences of the Iranian academic staff.</w:t>
      </w:r>
    </w:p>
    <w:p w:rsidR="00000000" w:rsidDel="00000000" w:rsidP="00000000" w:rsidRDefault="00000000" w:rsidRPr="00000000" w14:paraId="00000064">
      <w:pPr>
        <w:jc w:val="both"/>
        <w:rPr/>
      </w:pPr>
      <w:r w:rsidDel="00000000" w:rsidR="00000000" w:rsidRPr="00000000">
        <w:rPr>
          <w:rtl w:val="0"/>
        </w:rPr>
        <w:t xml:space="preserve">He presented the new logo, the revised website and the new dominium. The coordinator and the partners greatly appreciated the significant improvements, the deep experience in e-learning and the remote lab best practice. </w:t>
      </w:r>
    </w:p>
    <w:p w:rsidR="00000000" w:rsidDel="00000000" w:rsidP="00000000" w:rsidRDefault="00000000" w:rsidRPr="00000000" w14:paraId="00000065">
      <w:pPr>
        <w:spacing w:after="0" w:lineRule="auto"/>
        <w:jc w:val="both"/>
        <w:rPr/>
      </w:pPr>
      <w:r w:rsidDel="00000000" w:rsidR="00000000" w:rsidRPr="00000000">
        <w:rPr>
          <w:rtl w:val="0"/>
        </w:rPr>
        <w:t xml:space="preserve">Prof. Matteo Martini (USGM) highlighted that is will be important to start from each IR university real lab in order to transform it into a remote lab suitable for the project aims. The settlement of the remote labs depends on the technological infrastructure that the university has. It is essential  to share the list of equipment and highlight the compulsory items (Arduino, Raspberry PI, Adobe presenter/OBS, Adalta, etc..) . The choice of the equipment list should comply with the lab’s needs and the distance-learning course’s design and development. We need a common technological infrastructure. </w:t>
      </w:r>
    </w:p>
    <w:p w:rsidR="00000000" w:rsidDel="00000000" w:rsidP="00000000" w:rsidRDefault="00000000" w:rsidRPr="00000000" w14:paraId="00000066">
      <w:pPr>
        <w:spacing w:after="0" w:lineRule="auto"/>
        <w:jc w:val="both"/>
        <w:rPr/>
      </w:pPr>
      <w:r w:rsidDel="00000000" w:rsidR="00000000" w:rsidRPr="00000000">
        <w:rPr>
          <w:rtl w:val="0"/>
        </w:rPr>
      </w:r>
    </w:p>
    <w:p w:rsidR="00000000" w:rsidDel="00000000" w:rsidP="00000000" w:rsidRDefault="00000000" w:rsidRPr="00000000" w14:paraId="00000067">
      <w:pPr>
        <w:spacing w:after="0" w:lineRule="auto"/>
        <w:jc w:val="both"/>
        <w:rPr>
          <w:color w:val="0000ff"/>
          <w:u w:val="single"/>
        </w:rPr>
      </w:pPr>
      <w:r w:rsidDel="00000000" w:rsidR="00000000" w:rsidRPr="00000000">
        <w:rPr>
          <w:rtl w:val="0"/>
        </w:rPr>
        <w:t xml:space="preserve">Later on, Timo Halttunen (P2 UTU) presented the deliverable connected to the Activity.1.4 Addendum for Skills and competences of the Universities lecturers in line with the Digital Education Era. (to download the PPT, you can access to the Drive folder </w:t>
      </w:r>
      <w:hyperlink r:id="rId16">
        <w:r w:rsidDel="00000000" w:rsidR="00000000" w:rsidRPr="00000000">
          <w:rPr>
            <w:color w:val="0000ff"/>
            <w:u w:val="single"/>
            <w:rtl w:val="0"/>
          </w:rPr>
          <w:t xml:space="preserve">https://drive.google.com/drive/folders/1XKACXnLNJYl65i2L-ksty74qlbF8c889?usp=sharing</w:t>
        </w:r>
      </w:hyperlink>
      <w:r w:rsidDel="00000000" w:rsidR="00000000" w:rsidRPr="00000000">
        <w:rPr>
          <w:color w:val="0000ff"/>
          <w:u w:val="single"/>
          <w:rtl w:val="0"/>
        </w:rPr>
        <w:t xml:space="preserve">)</w:t>
      </w:r>
    </w:p>
    <w:p w:rsidR="00000000" w:rsidDel="00000000" w:rsidP="00000000" w:rsidRDefault="00000000" w:rsidRPr="00000000" w14:paraId="00000068">
      <w:pPr>
        <w:spacing w:after="0" w:lineRule="auto"/>
        <w:jc w:val="both"/>
        <w:rPr/>
      </w:pPr>
      <w:r w:rsidDel="00000000" w:rsidR="00000000" w:rsidRPr="00000000">
        <w:rPr>
          <w:rtl w:val="0"/>
        </w:rPr>
      </w:r>
    </w:p>
    <w:p w:rsidR="00000000" w:rsidDel="00000000" w:rsidP="00000000" w:rsidRDefault="00000000" w:rsidRPr="00000000" w14:paraId="00000069">
      <w:pPr>
        <w:spacing w:after="0" w:lineRule="auto"/>
        <w:jc w:val="both"/>
        <w:rPr>
          <w:color w:val="0000ff"/>
          <w:u w:val="single"/>
        </w:rPr>
      </w:pPr>
      <w:r w:rsidDel="00000000" w:rsidR="00000000" w:rsidRPr="00000000">
        <w:rPr>
          <w:rtl w:val="0"/>
        </w:rPr>
        <w:t xml:space="preserve">Finally, Matti Lappalainen and Heli Brander, (P2 UTU), as leader of WP2: UNI-TEL Training path development, presented a more detailed proposal on e-course modules and next action plan. (to download the PPT, you can access to the Drive folder </w:t>
      </w:r>
      <w:hyperlink r:id="rId17">
        <w:r w:rsidDel="00000000" w:rsidR="00000000" w:rsidRPr="00000000">
          <w:rPr>
            <w:color w:val="0000ff"/>
            <w:u w:val="single"/>
            <w:rtl w:val="0"/>
          </w:rPr>
          <w:t xml:space="preserve">https://drive.google.com/drive/folders/1XKACXnLNJYl65i2L-ksty74qlbF8c889?usp=sharing</w:t>
        </w:r>
      </w:hyperlink>
      <w:r w:rsidDel="00000000" w:rsidR="00000000" w:rsidRPr="00000000">
        <w:rPr>
          <w:color w:val="0000ff"/>
          <w:u w:val="single"/>
          <w:rtl w:val="0"/>
        </w:rPr>
        <w:t xml:space="preserve">)</w:t>
      </w:r>
    </w:p>
    <w:p w:rsidR="00000000" w:rsidDel="00000000" w:rsidP="00000000" w:rsidRDefault="00000000" w:rsidRPr="00000000" w14:paraId="0000006A">
      <w:pPr>
        <w:spacing w:after="0" w:lineRule="auto"/>
        <w:jc w:val="both"/>
        <w:rPr/>
      </w:pPr>
      <w:r w:rsidDel="00000000" w:rsidR="00000000" w:rsidRPr="00000000">
        <w:rPr>
          <w:rtl w:val="0"/>
        </w:rPr>
      </w:r>
    </w:p>
    <w:p w:rsidR="00000000" w:rsidDel="00000000" w:rsidP="00000000" w:rsidRDefault="00000000" w:rsidRPr="00000000" w14:paraId="0000006B">
      <w:pPr>
        <w:spacing w:after="0" w:lineRule="auto"/>
        <w:jc w:val="both"/>
        <w:rPr/>
      </w:pPr>
      <w:r w:rsidDel="00000000" w:rsidR="00000000" w:rsidRPr="00000000">
        <w:rPr>
          <w:rtl w:val="0"/>
        </w:rPr>
        <w:t xml:space="preserve">After the presentation, I.reggiani (USGM) first thanked Matti Lappaleinnen and Heli Brander for the great work, later on, she highlighted that the presented scheduling for the activities was not feasible, in fact, according to the original project workplan the activities of WP3 should be finished by the 14</w:t>
      </w:r>
      <w:r w:rsidDel="00000000" w:rsidR="00000000" w:rsidRPr="00000000">
        <w:rPr>
          <w:vertAlign w:val="superscript"/>
          <w:rtl w:val="0"/>
        </w:rPr>
        <w:t xml:space="preserve">th</w:t>
      </w:r>
      <w:r w:rsidDel="00000000" w:rsidR="00000000" w:rsidRPr="00000000">
        <w:rPr>
          <w:rtl w:val="0"/>
        </w:rPr>
        <w:t xml:space="preserve"> month (February 2022). We could take some more time but the activities should be finished by April 2022 at latest. Otherwise al the next activities will be delayed. </w:t>
      </w:r>
    </w:p>
    <w:p w:rsidR="00000000" w:rsidDel="00000000" w:rsidP="00000000" w:rsidRDefault="00000000" w:rsidRPr="00000000" w14:paraId="0000006C">
      <w:pPr>
        <w:spacing w:after="0" w:lineRule="auto"/>
        <w:jc w:val="both"/>
        <w:rPr/>
      </w:pPr>
      <w:r w:rsidDel="00000000" w:rsidR="00000000" w:rsidRPr="00000000">
        <w:rPr>
          <w:rtl w:val="0"/>
        </w:rPr>
        <w:t xml:space="preserve">As concerns the modules, João Paz said that the UAb team has developed a digital assessment framework. He will shared it. It may be useful for the assessment module.</w:t>
      </w:r>
    </w:p>
    <w:p w:rsidR="00000000" w:rsidDel="00000000" w:rsidP="00000000" w:rsidRDefault="00000000" w:rsidRPr="00000000" w14:paraId="0000006D">
      <w:pPr>
        <w:spacing w:after="0" w:lineRule="auto"/>
        <w:jc w:val="both"/>
        <w:rPr/>
      </w:pPr>
      <w:r w:rsidDel="00000000" w:rsidR="00000000" w:rsidRPr="00000000">
        <w:rPr>
          <w:rtl w:val="0"/>
        </w:rPr>
        <w:t xml:space="preserve">Matti Lappalainen pointed out that one topic could be about 15-30 minutes. E.g. the prof. Safavi´s presentation could be a good example of one way to produce material in a topic. Then just an assignment and it could be ready. </w:t>
      </w:r>
    </w:p>
    <w:p w:rsidR="00000000" w:rsidDel="00000000" w:rsidP="00000000" w:rsidRDefault="00000000" w:rsidRPr="00000000" w14:paraId="0000006E">
      <w:pPr>
        <w:spacing w:after="0" w:lineRule="auto"/>
        <w:jc w:val="both"/>
        <w:rPr/>
      </w:pPr>
      <w:r w:rsidDel="00000000" w:rsidR="00000000" w:rsidRPr="00000000">
        <w:rPr>
          <w:rtl w:val="0"/>
        </w:rPr>
        <w:t xml:space="preserve">Unfortunately, the discussion delayed the meeting schedule and there was not enough time to discuss about the financial issues. Any financial question or issue will be discussed bilaterally. </w:t>
      </w:r>
    </w:p>
    <w:p w:rsidR="00000000" w:rsidDel="00000000" w:rsidP="00000000" w:rsidRDefault="00000000" w:rsidRPr="00000000" w14:paraId="0000006F">
      <w:pPr>
        <w:spacing w:after="0" w:lineRule="auto"/>
        <w:jc w:val="both"/>
        <w:rPr/>
      </w:pPr>
      <w:r w:rsidDel="00000000" w:rsidR="00000000" w:rsidRPr="00000000">
        <w:rPr>
          <w:rtl w:val="0"/>
        </w:rPr>
      </w:r>
    </w:p>
    <w:p w:rsidR="00000000" w:rsidDel="00000000" w:rsidP="00000000" w:rsidRDefault="00000000" w:rsidRPr="00000000" w14:paraId="00000070">
      <w:pPr>
        <w:spacing w:after="0" w:lineRule="auto"/>
        <w:jc w:val="both"/>
        <w:rPr/>
      </w:pPr>
      <w:r w:rsidDel="00000000" w:rsidR="00000000" w:rsidRPr="00000000">
        <w:rPr>
          <w:rtl w:val="0"/>
        </w:rPr>
        <w:t xml:space="preserve">The next meeting will be planned on 11</w:t>
      </w:r>
      <w:r w:rsidDel="00000000" w:rsidR="00000000" w:rsidRPr="00000000">
        <w:rPr>
          <w:vertAlign w:val="superscript"/>
          <w:rtl w:val="0"/>
        </w:rPr>
        <w:t xml:space="preserve">th</w:t>
      </w:r>
      <w:r w:rsidDel="00000000" w:rsidR="00000000" w:rsidRPr="00000000">
        <w:rPr>
          <w:rtl w:val="0"/>
        </w:rPr>
        <w:t xml:space="preserve"> or 12nd of January 2022; the meeting will focused on final reports of the WP1 and the WP2, WP3, Dissemination, Quality and Management issues</w:t>
      </w:r>
    </w:p>
    <w:p w:rsidR="00000000" w:rsidDel="00000000" w:rsidP="00000000" w:rsidRDefault="00000000" w:rsidRPr="00000000" w14:paraId="00000071">
      <w:pPr>
        <w:spacing w:after="0" w:lineRule="auto"/>
        <w:jc w:val="both"/>
        <w:rPr/>
      </w:pPr>
      <w:r w:rsidDel="00000000" w:rsidR="00000000" w:rsidRPr="00000000">
        <w:rPr>
          <w:rtl w:val="0"/>
        </w:rPr>
        <w:t xml:space="preserve">A doodle will be sent to define the official date. </w:t>
      </w:r>
    </w:p>
    <w:p w:rsidR="00000000" w:rsidDel="00000000" w:rsidP="00000000" w:rsidRDefault="00000000" w:rsidRPr="00000000" w14:paraId="00000072">
      <w:pPr>
        <w:spacing w:after="0" w:lineRule="auto"/>
        <w:jc w:val="both"/>
        <w:rPr/>
      </w:pPr>
      <w:r w:rsidDel="00000000" w:rsidR="00000000" w:rsidRPr="00000000">
        <w:rPr>
          <w:rtl w:val="0"/>
        </w:rPr>
      </w:r>
    </w:p>
    <w:p w:rsidR="00000000" w:rsidDel="00000000" w:rsidP="00000000" w:rsidRDefault="00000000" w:rsidRPr="00000000" w14:paraId="00000073">
      <w:pPr>
        <w:spacing w:after="0" w:lineRule="auto"/>
        <w:jc w:val="both"/>
        <w:rPr/>
      </w:pPr>
      <w:r w:rsidDel="00000000" w:rsidR="00000000" w:rsidRPr="00000000">
        <w:rPr>
          <w:rtl w:val="0"/>
        </w:rPr>
        <w:t xml:space="preserve">The meeting ended at 12.45 CET time. </w:t>
      </w:r>
    </w:p>
    <w:p w:rsidR="00000000" w:rsidDel="00000000" w:rsidP="00000000" w:rsidRDefault="00000000" w:rsidRPr="00000000" w14:paraId="00000074">
      <w:pPr>
        <w:spacing w:after="0" w:lineRule="auto"/>
        <w:jc w:val="both"/>
        <w:rPr>
          <w:b w:val="1"/>
        </w:rPr>
      </w:pPr>
      <w:r w:rsidDel="00000000" w:rsidR="00000000" w:rsidRPr="00000000">
        <w:rPr>
          <w:rtl w:val="0"/>
        </w:rPr>
      </w:r>
    </w:p>
    <w:p w:rsidR="00000000" w:rsidDel="00000000" w:rsidP="00000000" w:rsidRDefault="00000000" w:rsidRPr="00000000" w14:paraId="00000075">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76">
      <w:pPr>
        <w:spacing w:after="0" w:lineRule="auto"/>
        <w:rPr>
          <w:b w:val="1"/>
        </w:rPr>
      </w:pPr>
      <w:r w:rsidDel="00000000" w:rsidR="00000000" w:rsidRPr="00000000">
        <w:rPr>
          <w:rtl w:val="0"/>
        </w:rPr>
      </w:r>
    </w:p>
    <w:tbl>
      <w:tblPr>
        <w:tblStyle w:val="Table1"/>
        <w:tblW w:w="90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1"/>
        <w:gridCol w:w="4178"/>
        <w:gridCol w:w="19"/>
        <w:gridCol w:w="1808"/>
        <w:gridCol w:w="1921"/>
        <w:tblGridChange w:id="0">
          <w:tblGrid>
            <w:gridCol w:w="1141"/>
            <w:gridCol w:w="4178"/>
            <w:gridCol w:w="19"/>
            <w:gridCol w:w="1808"/>
            <w:gridCol w:w="1921"/>
          </w:tblGrid>
        </w:tblGridChange>
      </w:tblGrid>
      <w:tr>
        <w:trPr>
          <w:cantSplit w:val="0"/>
          <w:tblHeader w:val="0"/>
        </w:trPr>
        <w:tc>
          <w:tcPr/>
          <w:p w:rsidR="00000000" w:rsidDel="00000000" w:rsidP="00000000" w:rsidRDefault="00000000" w:rsidRPr="00000000" w14:paraId="00000077">
            <w:pPr>
              <w:rPr>
                <w:rFonts w:ascii="Cambria" w:cs="Cambria" w:eastAsia="Cambria" w:hAnsi="Cambria"/>
                <w:b w:val="1"/>
                <w:color w:val="f79646"/>
              </w:rPr>
            </w:pPr>
            <w:r w:rsidDel="00000000" w:rsidR="00000000" w:rsidRPr="00000000">
              <w:rPr>
                <w:rFonts w:ascii="Cambria" w:cs="Cambria" w:eastAsia="Cambria" w:hAnsi="Cambria"/>
                <w:b w:val="1"/>
                <w:color w:val="f79646"/>
                <w:rtl w:val="0"/>
              </w:rPr>
              <w:t xml:space="preserve">ID</w:t>
            </w:r>
          </w:p>
        </w:tc>
        <w:tc>
          <w:tcPr>
            <w:gridSpan w:val="2"/>
          </w:tcPr>
          <w:p w:rsidR="00000000" w:rsidDel="00000000" w:rsidP="00000000" w:rsidRDefault="00000000" w:rsidRPr="00000000" w14:paraId="00000078">
            <w:pPr>
              <w:rPr>
                <w:rFonts w:ascii="Cambria" w:cs="Cambria" w:eastAsia="Cambria" w:hAnsi="Cambria"/>
                <w:b w:val="1"/>
                <w:color w:val="f79646"/>
              </w:rPr>
            </w:pPr>
            <w:r w:rsidDel="00000000" w:rsidR="00000000" w:rsidRPr="00000000">
              <w:rPr>
                <w:rFonts w:ascii="Cambria" w:cs="Cambria" w:eastAsia="Cambria" w:hAnsi="Cambria"/>
                <w:b w:val="1"/>
                <w:color w:val="f79646"/>
                <w:rtl w:val="0"/>
              </w:rPr>
              <w:t xml:space="preserve">Action</w:t>
            </w:r>
          </w:p>
        </w:tc>
        <w:tc>
          <w:tcPr/>
          <w:p w:rsidR="00000000" w:rsidDel="00000000" w:rsidP="00000000" w:rsidRDefault="00000000" w:rsidRPr="00000000" w14:paraId="0000007A">
            <w:pPr>
              <w:rPr>
                <w:rFonts w:ascii="Cambria" w:cs="Cambria" w:eastAsia="Cambria" w:hAnsi="Cambria"/>
                <w:b w:val="1"/>
                <w:color w:val="f79646"/>
              </w:rPr>
            </w:pPr>
            <w:r w:rsidDel="00000000" w:rsidR="00000000" w:rsidRPr="00000000">
              <w:rPr>
                <w:rFonts w:ascii="Cambria" w:cs="Cambria" w:eastAsia="Cambria" w:hAnsi="Cambria"/>
                <w:b w:val="1"/>
                <w:color w:val="f79646"/>
                <w:rtl w:val="0"/>
              </w:rPr>
              <w:t xml:space="preserve">Responsible</w:t>
            </w:r>
          </w:p>
        </w:tc>
        <w:tc>
          <w:tcPr/>
          <w:p w:rsidR="00000000" w:rsidDel="00000000" w:rsidP="00000000" w:rsidRDefault="00000000" w:rsidRPr="00000000" w14:paraId="0000007B">
            <w:pPr>
              <w:rPr>
                <w:rFonts w:ascii="Cambria" w:cs="Cambria" w:eastAsia="Cambria" w:hAnsi="Cambria"/>
                <w:b w:val="1"/>
                <w:color w:val="f79646"/>
              </w:rPr>
            </w:pPr>
            <w:r w:rsidDel="00000000" w:rsidR="00000000" w:rsidRPr="00000000">
              <w:rPr>
                <w:rFonts w:ascii="Cambria" w:cs="Cambria" w:eastAsia="Cambria" w:hAnsi="Cambria"/>
                <w:b w:val="1"/>
                <w:color w:val="f79646"/>
                <w:rtl w:val="0"/>
              </w:rPr>
              <w:t xml:space="preserve">Deadline</w:t>
            </w:r>
          </w:p>
        </w:tc>
      </w:tr>
      <w:tr>
        <w:trPr>
          <w:cantSplit w:val="0"/>
          <w:tblHeader w:val="0"/>
        </w:trPr>
        <w:tc>
          <w:tcPr>
            <w:shd w:fill="0070c0" w:val="clear"/>
          </w:tcPr>
          <w:p w:rsidR="00000000" w:rsidDel="00000000" w:rsidP="00000000" w:rsidRDefault="00000000" w:rsidRPr="00000000" w14:paraId="0000007C">
            <w:pP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DEL/ACT</w:t>
            </w:r>
          </w:p>
        </w:tc>
        <w:tc>
          <w:tcPr>
            <w:gridSpan w:val="2"/>
            <w:shd w:fill="0070c0" w:val="clear"/>
          </w:tcPr>
          <w:p w:rsidR="00000000" w:rsidDel="00000000" w:rsidP="00000000" w:rsidRDefault="00000000" w:rsidRPr="00000000" w14:paraId="0000007D">
            <w:pP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WP1.</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00"/>
                <w:rtl w:val="0"/>
              </w:rPr>
              <w:t xml:space="preserve">BASELINE ANALYSIS</w:t>
            </w:r>
          </w:p>
        </w:tc>
        <w:tc>
          <w:tcPr>
            <w:shd w:fill="0070c0" w:val="clear"/>
          </w:tcPr>
          <w:p w:rsidR="00000000" w:rsidDel="00000000" w:rsidP="00000000" w:rsidRDefault="00000000" w:rsidRPr="00000000" w14:paraId="0000007F">
            <w:pPr>
              <w:rPr>
                <w:rFonts w:ascii="Cambria" w:cs="Cambria" w:eastAsia="Cambria" w:hAnsi="Cambria"/>
                <w:color w:val="000000"/>
              </w:rPr>
            </w:pPr>
            <w:r w:rsidDel="00000000" w:rsidR="00000000" w:rsidRPr="00000000">
              <w:rPr>
                <w:rtl w:val="0"/>
              </w:rPr>
            </w:r>
          </w:p>
        </w:tc>
        <w:tc>
          <w:tcPr>
            <w:shd w:fill="0070c0" w:val="clear"/>
          </w:tcPr>
          <w:p w:rsidR="00000000" w:rsidDel="00000000" w:rsidP="00000000" w:rsidRDefault="00000000" w:rsidRPr="00000000" w14:paraId="00000080">
            <w:pPr>
              <w:rPr>
                <w:rFonts w:ascii="Cambria" w:cs="Cambria" w:eastAsia="Cambria" w:hAnsi="Cambri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1">
            <w:pPr>
              <w:rPr>
                <w:rFonts w:ascii="Cambria" w:cs="Cambria" w:eastAsia="Cambria" w:hAnsi="Cambria"/>
                <w:color w:val="000000"/>
              </w:rPr>
            </w:pPr>
            <w:r w:rsidDel="00000000" w:rsidR="00000000" w:rsidRPr="00000000">
              <w:rPr>
                <w:rFonts w:ascii="Cambria" w:cs="Cambria" w:eastAsia="Cambria" w:hAnsi="Cambria"/>
                <w:color w:val="000000"/>
                <w:rtl w:val="0"/>
              </w:rPr>
              <w:t xml:space="preserve">1.1</w:t>
            </w:r>
          </w:p>
        </w:tc>
        <w:tc>
          <w:tcPr/>
          <w:p w:rsidR="00000000" w:rsidDel="00000000" w:rsidP="00000000" w:rsidRDefault="00000000" w:rsidRPr="00000000" w14:paraId="00000082">
            <w:pPr>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Comparative analysis (State of the Art of HEIs in Engineering and STEM studies)</w:t>
            </w:r>
          </w:p>
        </w:tc>
        <w:tc>
          <w:tcPr>
            <w:gridSpan w:val="2"/>
          </w:tcPr>
          <w:p w:rsidR="00000000" w:rsidDel="00000000" w:rsidP="00000000" w:rsidRDefault="00000000" w:rsidRPr="00000000" w14:paraId="00000083">
            <w:pPr>
              <w:rPr>
                <w:rFonts w:ascii="Cambria" w:cs="Cambria" w:eastAsia="Cambria" w:hAnsi="Cambria"/>
                <w:color w:val="000000"/>
              </w:rPr>
            </w:pPr>
            <w:r w:rsidDel="00000000" w:rsidR="00000000" w:rsidRPr="00000000">
              <w:rPr>
                <w:rFonts w:ascii="Cambria" w:cs="Cambria" w:eastAsia="Cambria" w:hAnsi="Cambria"/>
                <w:color w:val="000000"/>
                <w:rtl w:val="0"/>
              </w:rPr>
              <w:t xml:space="preserve">SCU and UTU</w:t>
            </w:r>
          </w:p>
        </w:tc>
        <w:tc>
          <w:tcPr/>
          <w:p w:rsidR="00000000" w:rsidDel="00000000" w:rsidP="00000000" w:rsidRDefault="00000000" w:rsidRPr="00000000" w14:paraId="00000085">
            <w:pPr>
              <w:rPr>
                <w:rFonts w:ascii="Cambria" w:cs="Cambria" w:eastAsia="Cambria" w:hAnsi="Cambria"/>
                <w:color w:val="000000"/>
              </w:rPr>
            </w:pPr>
            <w:r w:rsidDel="00000000" w:rsidR="00000000" w:rsidRPr="00000000">
              <w:rPr>
                <w:rFonts w:ascii="Cambria" w:cs="Cambria" w:eastAsia="Cambria" w:hAnsi="Cambria"/>
                <w:color w:val="000000"/>
                <w:rtl w:val="0"/>
              </w:rPr>
              <w:t xml:space="preserve">10/01/2022</w:t>
            </w:r>
          </w:p>
        </w:tc>
      </w:tr>
      <w:tr>
        <w:trPr>
          <w:cantSplit w:val="0"/>
          <w:tblHeader w:val="0"/>
        </w:trPr>
        <w:tc>
          <w:tcPr/>
          <w:p w:rsidR="00000000" w:rsidDel="00000000" w:rsidP="00000000" w:rsidRDefault="00000000" w:rsidRPr="00000000" w14:paraId="00000086">
            <w:pPr>
              <w:rPr>
                <w:rFonts w:ascii="Cambria" w:cs="Cambria" w:eastAsia="Cambria" w:hAnsi="Cambria"/>
                <w:color w:val="000000"/>
              </w:rPr>
            </w:pPr>
            <w:r w:rsidDel="00000000" w:rsidR="00000000" w:rsidRPr="00000000">
              <w:rPr>
                <w:rFonts w:ascii="Cambria" w:cs="Cambria" w:eastAsia="Cambria" w:hAnsi="Cambria"/>
                <w:color w:val="000000"/>
                <w:rtl w:val="0"/>
              </w:rPr>
              <w:t xml:space="preserve">1.2</w:t>
            </w:r>
          </w:p>
        </w:tc>
        <w:tc>
          <w:tcPr/>
          <w:p w:rsidR="00000000" w:rsidDel="00000000" w:rsidP="00000000" w:rsidRDefault="00000000" w:rsidRPr="00000000" w14:paraId="00000087">
            <w:pPr>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Guidelines for modernising HEIs engineering and STEM studies curriculum integrating new pedagogical and digital learning approaches</w:t>
            </w:r>
          </w:p>
        </w:tc>
        <w:tc>
          <w:tcPr>
            <w:gridSpan w:val="2"/>
          </w:tcPr>
          <w:p w:rsidR="00000000" w:rsidDel="00000000" w:rsidP="00000000" w:rsidRDefault="00000000" w:rsidRPr="00000000" w14:paraId="00000088">
            <w:pPr>
              <w:rPr>
                <w:rFonts w:ascii="Cambria" w:cs="Cambria" w:eastAsia="Cambria" w:hAnsi="Cambria"/>
                <w:color w:val="000000"/>
              </w:rPr>
            </w:pPr>
            <w:r w:rsidDel="00000000" w:rsidR="00000000" w:rsidRPr="00000000">
              <w:rPr>
                <w:rFonts w:ascii="Cambria" w:cs="Cambria" w:eastAsia="Cambria" w:hAnsi="Cambria"/>
                <w:color w:val="000000"/>
                <w:rtl w:val="0"/>
              </w:rPr>
              <w:t xml:space="preserve">SCU and UTU</w:t>
            </w:r>
          </w:p>
        </w:tc>
        <w:tc>
          <w:tcPr/>
          <w:p w:rsidR="00000000" w:rsidDel="00000000" w:rsidP="00000000" w:rsidRDefault="00000000" w:rsidRPr="00000000" w14:paraId="0000008A">
            <w:pPr>
              <w:rPr>
                <w:rFonts w:ascii="Cambria" w:cs="Cambria" w:eastAsia="Cambria" w:hAnsi="Cambria"/>
                <w:color w:val="000000"/>
              </w:rPr>
            </w:pPr>
            <w:r w:rsidDel="00000000" w:rsidR="00000000" w:rsidRPr="00000000">
              <w:rPr>
                <w:rFonts w:ascii="Cambria" w:cs="Cambria" w:eastAsia="Cambria" w:hAnsi="Cambria"/>
                <w:color w:val="000000"/>
                <w:rtl w:val="0"/>
              </w:rPr>
              <w:t xml:space="preserve">10/01/2022</w:t>
            </w:r>
          </w:p>
        </w:tc>
      </w:tr>
      <w:tr>
        <w:trPr>
          <w:cantSplit w:val="0"/>
          <w:tblHeader w:val="0"/>
        </w:trPr>
        <w:tc>
          <w:tcPr/>
          <w:p w:rsidR="00000000" w:rsidDel="00000000" w:rsidP="00000000" w:rsidRDefault="00000000" w:rsidRPr="00000000" w14:paraId="0000008B">
            <w:pPr>
              <w:rPr>
                <w:rFonts w:ascii="Cambria" w:cs="Cambria" w:eastAsia="Cambria" w:hAnsi="Cambria"/>
                <w:color w:val="000000"/>
              </w:rPr>
            </w:pPr>
            <w:r w:rsidDel="00000000" w:rsidR="00000000" w:rsidRPr="00000000">
              <w:rPr>
                <w:rFonts w:ascii="Cambria" w:cs="Cambria" w:eastAsia="Cambria" w:hAnsi="Cambria"/>
                <w:color w:val="000000"/>
                <w:rtl w:val="0"/>
              </w:rPr>
              <w:t xml:space="preserve">1.3</w:t>
            </w:r>
          </w:p>
        </w:tc>
        <w:tc>
          <w:tcPr/>
          <w:p w:rsidR="00000000" w:rsidDel="00000000" w:rsidP="00000000" w:rsidRDefault="00000000" w:rsidRPr="00000000" w14:paraId="0000008C">
            <w:pPr>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Roadmap on industry-relevant Skills and competences</w:t>
            </w:r>
          </w:p>
        </w:tc>
        <w:tc>
          <w:tcPr>
            <w:gridSpan w:val="2"/>
          </w:tcPr>
          <w:p w:rsidR="00000000" w:rsidDel="00000000" w:rsidP="00000000" w:rsidRDefault="00000000" w:rsidRPr="00000000" w14:paraId="0000008D">
            <w:pPr>
              <w:rPr>
                <w:rFonts w:ascii="Cambria" w:cs="Cambria" w:eastAsia="Cambria" w:hAnsi="Cambria"/>
                <w:color w:val="000000"/>
              </w:rPr>
            </w:pPr>
            <w:r w:rsidDel="00000000" w:rsidR="00000000" w:rsidRPr="00000000">
              <w:rPr>
                <w:rFonts w:ascii="Cambria" w:cs="Cambria" w:eastAsia="Cambria" w:hAnsi="Cambria"/>
                <w:color w:val="000000"/>
                <w:rtl w:val="0"/>
              </w:rPr>
              <w:t xml:space="preserve">NAMVARAN</w:t>
            </w:r>
          </w:p>
        </w:tc>
        <w:tc>
          <w:tcPr/>
          <w:p w:rsidR="00000000" w:rsidDel="00000000" w:rsidP="00000000" w:rsidRDefault="00000000" w:rsidRPr="00000000" w14:paraId="0000008F">
            <w:pPr>
              <w:rPr>
                <w:rFonts w:ascii="Cambria" w:cs="Cambria" w:eastAsia="Cambria" w:hAnsi="Cambria"/>
                <w:color w:val="000000"/>
              </w:rPr>
            </w:pPr>
            <w:r w:rsidDel="00000000" w:rsidR="00000000" w:rsidRPr="00000000">
              <w:rPr>
                <w:rFonts w:ascii="Cambria" w:cs="Cambria" w:eastAsia="Cambria" w:hAnsi="Cambria"/>
                <w:color w:val="000000"/>
                <w:rtl w:val="0"/>
              </w:rPr>
              <w:t xml:space="preserve">10/01/2022</w:t>
            </w:r>
          </w:p>
        </w:tc>
      </w:tr>
      <w:tr>
        <w:trPr>
          <w:cantSplit w:val="0"/>
          <w:tblHeader w:val="0"/>
        </w:trPr>
        <w:tc>
          <w:tcPr>
            <w:shd w:fill="0070c0" w:val="clear"/>
          </w:tcPr>
          <w:p w:rsidR="00000000" w:rsidDel="00000000" w:rsidP="00000000" w:rsidRDefault="00000000" w:rsidRPr="00000000" w14:paraId="00000090">
            <w:pPr>
              <w:rPr>
                <w:rFonts w:ascii="Cambria" w:cs="Cambria" w:eastAsia="Cambria" w:hAnsi="Cambria"/>
                <w:b w:val="1"/>
                <w:color w:val="000000"/>
              </w:rPr>
            </w:pPr>
            <w:bookmarkStart w:colFirst="0" w:colLast="0" w:name="_heading=h.1fob9te" w:id="2"/>
            <w:bookmarkEnd w:id="2"/>
            <w:r w:rsidDel="00000000" w:rsidR="00000000" w:rsidRPr="00000000">
              <w:rPr>
                <w:rtl w:val="0"/>
              </w:rPr>
            </w:r>
          </w:p>
        </w:tc>
        <w:tc>
          <w:tcPr>
            <w:gridSpan w:val="2"/>
            <w:shd w:fill="0070c0" w:val="clear"/>
          </w:tcPr>
          <w:p w:rsidR="00000000" w:rsidDel="00000000" w:rsidP="00000000" w:rsidRDefault="00000000" w:rsidRPr="00000000" w14:paraId="00000091">
            <w:pP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WP2 UNITEL training path development</w:t>
            </w:r>
          </w:p>
        </w:tc>
        <w:tc>
          <w:tcPr>
            <w:shd w:fill="0070c0" w:val="clear"/>
          </w:tcPr>
          <w:p w:rsidR="00000000" w:rsidDel="00000000" w:rsidP="00000000" w:rsidRDefault="00000000" w:rsidRPr="00000000" w14:paraId="00000093">
            <w:pPr>
              <w:rPr>
                <w:rFonts w:ascii="Cambria" w:cs="Cambria" w:eastAsia="Cambria" w:hAnsi="Cambria"/>
                <w:b w:val="1"/>
                <w:color w:val="000000"/>
              </w:rPr>
            </w:pPr>
            <w:r w:rsidDel="00000000" w:rsidR="00000000" w:rsidRPr="00000000">
              <w:rPr>
                <w:rtl w:val="0"/>
              </w:rPr>
            </w:r>
          </w:p>
        </w:tc>
        <w:tc>
          <w:tcPr>
            <w:shd w:fill="0070c0" w:val="clear"/>
          </w:tcPr>
          <w:p w:rsidR="00000000" w:rsidDel="00000000" w:rsidP="00000000" w:rsidRDefault="00000000" w:rsidRPr="00000000" w14:paraId="00000094">
            <w:pPr>
              <w:rPr>
                <w:rFonts w:ascii="Cambria" w:cs="Cambria" w:eastAsia="Cambria" w:hAnsi="Cambria"/>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95">
            <w:pPr>
              <w:rPr>
                <w:rFonts w:ascii="Cambria" w:cs="Cambria" w:eastAsia="Cambria" w:hAnsi="Cambria"/>
                <w:color w:val="000000"/>
              </w:rPr>
            </w:pPr>
            <w:r w:rsidDel="00000000" w:rsidR="00000000" w:rsidRPr="00000000">
              <w:rPr>
                <w:rFonts w:ascii="Cambria" w:cs="Cambria" w:eastAsia="Cambria" w:hAnsi="Cambria"/>
                <w:color w:val="000000"/>
                <w:rtl w:val="0"/>
              </w:rPr>
              <w:t xml:space="preserve">2</w:t>
            </w:r>
          </w:p>
        </w:tc>
        <w:tc>
          <w:tcPr>
            <w:gridSpan w:val="2"/>
          </w:tcPr>
          <w:p w:rsidR="00000000" w:rsidDel="00000000" w:rsidP="00000000" w:rsidRDefault="00000000" w:rsidRPr="00000000" w14:paraId="00000096">
            <w:pPr>
              <w:rPr>
                <w:rFonts w:ascii="Cambria" w:cs="Cambria" w:eastAsia="Cambria" w:hAnsi="Cambria"/>
                <w:color w:val="000000"/>
              </w:rPr>
            </w:pPr>
            <w:r w:rsidDel="00000000" w:rsidR="00000000" w:rsidRPr="00000000">
              <w:rPr>
                <w:rFonts w:ascii="Cambria" w:cs="Cambria" w:eastAsia="Cambria" w:hAnsi="Cambria"/>
                <w:color w:val="000000"/>
                <w:rtl w:val="0"/>
              </w:rPr>
              <w:t xml:space="preserve">Feedback on the PPT Presented in the Meeting 13/12/2021 – ECOURSE CONTENT </w:t>
            </w:r>
          </w:p>
        </w:tc>
        <w:tc>
          <w:tcPr/>
          <w:p w:rsidR="00000000" w:rsidDel="00000000" w:rsidP="00000000" w:rsidRDefault="00000000" w:rsidRPr="00000000" w14:paraId="00000098">
            <w:pPr>
              <w:rPr>
                <w:rFonts w:ascii="Cambria" w:cs="Cambria" w:eastAsia="Cambria" w:hAnsi="Cambria"/>
                <w:color w:val="000000"/>
              </w:rPr>
            </w:pPr>
            <w:r w:rsidDel="00000000" w:rsidR="00000000" w:rsidRPr="00000000">
              <w:rPr>
                <w:rFonts w:ascii="Cambria" w:cs="Cambria" w:eastAsia="Cambria" w:hAnsi="Cambria"/>
                <w:color w:val="000000"/>
                <w:rtl w:val="0"/>
              </w:rPr>
              <w:t xml:space="preserve">All partners </w:t>
            </w:r>
          </w:p>
        </w:tc>
        <w:tc>
          <w:tcPr/>
          <w:p w:rsidR="00000000" w:rsidDel="00000000" w:rsidP="00000000" w:rsidRDefault="00000000" w:rsidRPr="00000000" w14:paraId="00000099">
            <w:pPr>
              <w:rPr>
                <w:rFonts w:ascii="Cambria" w:cs="Cambria" w:eastAsia="Cambria" w:hAnsi="Cambria"/>
                <w:color w:val="000000"/>
              </w:rPr>
            </w:pPr>
            <w:r w:rsidDel="00000000" w:rsidR="00000000" w:rsidRPr="00000000">
              <w:rPr>
                <w:rFonts w:ascii="Cambria" w:cs="Cambria" w:eastAsia="Cambria" w:hAnsi="Cambria"/>
                <w:color w:val="000000"/>
                <w:rtl w:val="0"/>
              </w:rPr>
              <w:t xml:space="preserve">31/01/2021</w:t>
            </w:r>
          </w:p>
        </w:tc>
      </w:tr>
      <w:tr>
        <w:trPr>
          <w:cantSplit w:val="0"/>
          <w:tblHeader w:val="0"/>
        </w:trPr>
        <w:tc>
          <w:tcPr>
            <w:shd w:fill="0070c0" w:val="clear"/>
          </w:tcPr>
          <w:p w:rsidR="00000000" w:rsidDel="00000000" w:rsidP="00000000" w:rsidRDefault="00000000" w:rsidRPr="00000000" w14:paraId="0000009A">
            <w:pPr>
              <w:rPr>
                <w:rFonts w:ascii="Cambria" w:cs="Cambria" w:eastAsia="Cambria" w:hAnsi="Cambria"/>
                <w:b w:val="1"/>
                <w:color w:val="000000"/>
              </w:rPr>
            </w:pPr>
            <w:r w:rsidDel="00000000" w:rsidR="00000000" w:rsidRPr="00000000">
              <w:rPr>
                <w:rtl w:val="0"/>
              </w:rPr>
            </w:r>
          </w:p>
        </w:tc>
        <w:tc>
          <w:tcPr>
            <w:gridSpan w:val="2"/>
            <w:shd w:fill="0070c0" w:val="clear"/>
          </w:tcPr>
          <w:p w:rsidR="00000000" w:rsidDel="00000000" w:rsidP="00000000" w:rsidRDefault="00000000" w:rsidRPr="00000000" w14:paraId="0000009B">
            <w:pP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WP3 UNITEL TRAINING DELIVERY</w:t>
            </w:r>
          </w:p>
        </w:tc>
        <w:tc>
          <w:tcPr>
            <w:shd w:fill="0070c0" w:val="clear"/>
          </w:tcPr>
          <w:p w:rsidR="00000000" w:rsidDel="00000000" w:rsidP="00000000" w:rsidRDefault="00000000" w:rsidRPr="00000000" w14:paraId="0000009D">
            <w:pPr>
              <w:rPr>
                <w:rFonts w:ascii="Cambria" w:cs="Cambria" w:eastAsia="Cambria" w:hAnsi="Cambria"/>
                <w:b w:val="1"/>
                <w:color w:val="000000"/>
              </w:rPr>
            </w:pPr>
            <w:r w:rsidDel="00000000" w:rsidR="00000000" w:rsidRPr="00000000">
              <w:rPr>
                <w:rtl w:val="0"/>
              </w:rPr>
            </w:r>
          </w:p>
        </w:tc>
        <w:tc>
          <w:tcPr>
            <w:shd w:fill="0070c0" w:val="clear"/>
          </w:tcPr>
          <w:p w:rsidR="00000000" w:rsidDel="00000000" w:rsidP="00000000" w:rsidRDefault="00000000" w:rsidRPr="00000000" w14:paraId="0000009E">
            <w:pPr>
              <w:rPr>
                <w:rFonts w:ascii="Cambria" w:cs="Cambria" w:eastAsia="Cambria" w:hAnsi="Cambria"/>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9F">
            <w:pPr>
              <w:rPr>
                <w:rFonts w:ascii="Cambria" w:cs="Cambria" w:eastAsia="Cambria" w:hAnsi="Cambria"/>
                <w:color w:val="000000"/>
              </w:rPr>
            </w:pPr>
            <w:r w:rsidDel="00000000" w:rsidR="00000000" w:rsidRPr="00000000">
              <w:rPr>
                <w:rFonts w:ascii="Cambria" w:cs="Cambria" w:eastAsia="Cambria" w:hAnsi="Cambria"/>
                <w:color w:val="000000"/>
                <w:rtl w:val="0"/>
              </w:rPr>
              <w:t xml:space="preserve">3</w:t>
            </w:r>
          </w:p>
        </w:tc>
        <w:tc>
          <w:tcPr>
            <w:gridSpan w:val="2"/>
          </w:tcPr>
          <w:p w:rsidR="00000000" w:rsidDel="00000000" w:rsidP="00000000" w:rsidRDefault="00000000" w:rsidRPr="00000000" w14:paraId="000000A0">
            <w:pPr>
              <w:rPr>
                <w:rFonts w:ascii="Cambria" w:cs="Cambria" w:eastAsia="Cambria" w:hAnsi="Cambria"/>
                <w:color w:val="000000"/>
              </w:rPr>
            </w:pPr>
            <w:r w:rsidDel="00000000" w:rsidR="00000000" w:rsidRPr="00000000">
              <w:rPr>
                <w:rFonts w:ascii="Cambria" w:cs="Cambria" w:eastAsia="Cambria" w:hAnsi="Cambria"/>
                <w:color w:val="000000"/>
                <w:rtl w:val="0"/>
              </w:rPr>
              <w:t xml:space="preserve">Send list of equipment with price of each item (with and without VAT), the purpose of use. In the list Arduino, Rasperry PI and Adobe presented should be included. </w:t>
            </w:r>
          </w:p>
        </w:tc>
        <w:tc>
          <w:tcPr/>
          <w:p w:rsidR="00000000" w:rsidDel="00000000" w:rsidP="00000000" w:rsidRDefault="00000000" w:rsidRPr="00000000" w14:paraId="000000A2">
            <w:pPr>
              <w:rPr>
                <w:rFonts w:ascii="Cambria" w:cs="Cambria" w:eastAsia="Cambria" w:hAnsi="Cambria"/>
                <w:color w:val="000000"/>
              </w:rPr>
            </w:pPr>
            <w:r w:rsidDel="00000000" w:rsidR="00000000" w:rsidRPr="00000000">
              <w:rPr>
                <w:rFonts w:ascii="Cambria" w:cs="Cambria" w:eastAsia="Cambria" w:hAnsi="Cambria"/>
                <w:color w:val="000000"/>
                <w:rtl w:val="0"/>
              </w:rPr>
              <w:t xml:space="preserve">Partners missing</w:t>
            </w:r>
          </w:p>
        </w:tc>
        <w:tc>
          <w:tcPr/>
          <w:p w:rsidR="00000000" w:rsidDel="00000000" w:rsidP="00000000" w:rsidRDefault="00000000" w:rsidRPr="00000000" w14:paraId="000000A3">
            <w:pPr>
              <w:rPr>
                <w:rFonts w:ascii="Cambria" w:cs="Cambria" w:eastAsia="Cambria" w:hAnsi="Cambria"/>
                <w:color w:val="000000"/>
              </w:rPr>
            </w:pPr>
            <w:r w:rsidDel="00000000" w:rsidR="00000000" w:rsidRPr="00000000">
              <w:rPr>
                <w:rFonts w:ascii="Cambria" w:cs="Cambria" w:eastAsia="Cambria" w:hAnsi="Cambria"/>
                <w:color w:val="000000"/>
                <w:rtl w:val="0"/>
              </w:rPr>
              <w:t xml:space="preserve">27/12/2021</w:t>
            </w:r>
          </w:p>
        </w:tc>
      </w:tr>
      <w:tr>
        <w:trPr>
          <w:cantSplit w:val="0"/>
          <w:trHeight w:val="307" w:hRule="atLeast"/>
          <w:tblHeader w:val="0"/>
        </w:trPr>
        <w:tc>
          <w:tcPr>
            <w:shd w:fill="4f81bd" w:val="clear"/>
          </w:tcPr>
          <w:p w:rsidR="00000000" w:rsidDel="00000000" w:rsidP="00000000" w:rsidRDefault="00000000" w:rsidRPr="00000000" w14:paraId="000000A4">
            <w:pPr>
              <w:rPr>
                <w:rFonts w:ascii="Cambria" w:cs="Cambria" w:eastAsia="Cambria" w:hAnsi="Cambria"/>
              </w:rPr>
            </w:pPr>
            <w:r w:rsidDel="00000000" w:rsidR="00000000" w:rsidRPr="00000000">
              <w:rPr>
                <w:rtl w:val="0"/>
              </w:rPr>
            </w:r>
          </w:p>
        </w:tc>
        <w:tc>
          <w:tcPr>
            <w:gridSpan w:val="2"/>
            <w:shd w:fill="4f81bd" w:val="clear"/>
          </w:tcPr>
          <w:p w:rsidR="00000000" w:rsidDel="00000000" w:rsidP="00000000" w:rsidRDefault="00000000" w:rsidRPr="00000000" w14:paraId="000000A5">
            <w:pP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WP5.</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00"/>
                <w:rtl w:val="0"/>
              </w:rPr>
              <w:t xml:space="preserve">QUALITY ASSURANCE</w:t>
            </w:r>
          </w:p>
        </w:tc>
        <w:tc>
          <w:tcPr>
            <w:shd w:fill="4f81bd" w:val="clear"/>
          </w:tcPr>
          <w:p w:rsidR="00000000" w:rsidDel="00000000" w:rsidP="00000000" w:rsidRDefault="00000000" w:rsidRPr="00000000" w14:paraId="000000A7">
            <w:pPr>
              <w:rPr>
                <w:rFonts w:ascii="Cambria" w:cs="Cambria" w:eastAsia="Cambria" w:hAnsi="Cambria"/>
                <w:color w:val="000000"/>
              </w:rPr>
            </w:pPr>
            <w:r w:rsidDel="00000000" w:rsidR="00000000" w:rsidRPr="00000000">
              <w:rPr>
                <w:rtl w:val="0"/>
              </w:rPr>
            </w:r>
          </w:p>
        </w:tc>
        <w:tc>
          <w:tcPr>
            <w:shd w:fill="4f81bd" w:val="clear"/>
          </w:tcPr>
          <w:p w:rsidR="00000000" w:rsidDel="00000000" w:rsidP="00000000" w:rsidRDefault="00000000" w:rsidRPr="00000000" w14:paraId="000000A8">
            <w:pPr>
              <w:rPr>
                <w:rFonts w:ascii="Cambria" w:cs="Cambria" w:eastAsia="Cambria" w:hAnsi="Cambria"/>
                <w:color w:val="000000"/>
              </w:rPr>
            </w:pPr>
            <w:r w:rsidDel="00000000" w:rsidR="00000000" w:rsidRPr="00000000">
              <w:rPr>
                <w:rtl w:val="0"/>
              </w:rPr>
            </w:r>
          </w:p>
        </w:tc>
      </w:tr>
      <w:tr>
        <w:trPr>
          <w:cantSplit w:val="0"/>
          <w:trHeight w:val="325" w:hRule="atLeast"/>
          <w:tblHeader w:val="0"/>
        </w:trPr>
        <w:tc>
          <w:tcPr/>
          <w:p w:rsidR="00000000" w:rsidDel="00000000" w:rsidP="00000000" w:rsidRDefault="00000000" w:rsidRPr="00000000" w14:paraId="000000A9">
            <w:pPr>
              <w:rPr>
                <w:rFonts w:ascii="Cambria" w:cs="Cambria" w:eastAsia="Cambria" w:hAnsi="Cambria"/>
                <w:color w:val="000000"/>
              </w:rPr>
            </w:pPr>
            <w:r w:rsidDel="00000000" w:rsidR="00000000" w:rsidRPr="00000000">
              <w:rPr>
                <w:rtl w:val="0"/>
              </w:rPr>
            </w:r>
          </w:p>
        </w:tc>
        <w:tc>
          <w:tcPr>
            <w:gridSpan w:val="2"/>
          </w:tcPr>
          <w:p w:rsidR="00000000" w:rsidDel="00000000" w:rsidP="00000000" w:rsidRDefault="00000000" w:rsidRPr="00000000" w14:paraId="000000AA">
            <w:pPr>
              <w:rPr>
                <w:rFonts w:ascii="Cambria" w:cs="Cambria" w:eastAsia="Cambria" w:hAnsi="Cambria"/>
                <w:color w:val="000000"/>
              </w:rPr>
            </w:pPr>
            <w:r w:rsidDel="00000000" w:rsidR="00000000" w:rsidRPr="00000000">
              <w:rPr>
                <w:rFonts w:ascii="Cambria" w:cs="Cambria" w:eastAsia="Cambria" w:hAnsi="Cambria"/>
                <w:color w:val="000000"/>
                <w:rtl w:val="0"/>
              </w:rPr>
              <w:t xml:space="preserve">Delivery of the Final Quality Plan</w:t>
            </w:r>
          </w:p>
        </w:tc>
        <w:tc>
          <w:tcPr/>
          <w:p w:rsidR="00000000" w:rsidDel="00000000" w:rsidP="00000000" w:rsidRDefault="00000000" w:rsidRPr="00000000" w14:paraId="000000AC">
            <w:pPr>
              <w:rPr>
                <w:rFonts w:ascii="Cambria" w:cs="Cambria" w:eastAsia="Cambria" w:hAnsi="Cambria"/>
                <w:color w:val="000000"/>
              </w:rPr>
            </w:pPr>
            <w:r w:rsidDel="00000000" w:rsidR="00000000" w:rsidRPr="00000000">
              <w:rPr>
                <w:rFonts w:ascii="Cambria" w:cs="Cambria" w:eastAsia="Cambria" w:hAnsi="Cambria"/>
                <w:color w:val="000000"/>
                <w:rtl w:val="0"/>
              </w:rPr>
              <w:t xml:space="preserve">UAb</w:t>
            </w:r>
          </w:p>
        </w:tc>
        <w:tc>
          <w:tcPr/>
          <w:p w:rsidR="00000000" w:rsidDel="00000000" w:rsidP="00000000" w:rsidRDefault="00000000" w:rsidRPr="00000000" w14:paraId="000000AD">
            <w:pPr>
              <w:rPr>
                <w:rFonts w:ascii="Cambria" w:cs="Cambria" w:eastAsia="Cambria" w:hAnsi="Cambria"/>
                <w:color w:val="000000"/>
              </w:rPr>
            </w:pPr>
            <w:r w:rsidDel="00000000" w:rsidR="00000000" w:rsidRPr="00000000">
              <w:rPr>
                <w:rFonts w:ascii="Cambria" w:cs="Cambria" w:eastAsia="Cambria" w:hAnsi="Cambria"/>
                <w:color w:val="000000"/>
                <w:rtl w:val="0"/>
              </w:rPr>
              <w:t xml:space="preserve">03/01/2022</w:t>
            </w:r>
          </w:p>
        </w:tc>
      </w:tr>
      <w:tr>
        <w:trPr>
          <w:cantSplit w:val="0"/>
          <w:tblHeader w:val="0"/>
        </w:trPr>
        <w:tc>
          <w:tcPr/>
          <w:p w:rsidR="00000000" w:rsidDel="00000000" w:rsidP="00000000" w:rsidRDefault="00000000" w:rsidRPr="00000000" w14:paraId="000000AE">
            <w:pPr>
              <w:rPr>
                <w:rFonts w:ascii="Cambria" w:cs="Cambria" w:eastAsia="Cambria" w:hAnsi="Cambria"/>
                <w:color w:val="000000"/>
              </w:rPr>
            </w:pPr>
            <w:r w:rsidDel="00000000" w:rsidR="00000000" w:rsidRPr="00000000">
              <w:rPr>
                <w:rtl w:val="0"/>
              </w:rPr>
            </w:r>
          </w:p>
        </w:tc>
        <w:tc>
          <w:tcPr>
            <w:gridSpan w:val="2"/>
          </w:tcPr>
          <w:p w:rsidR="00000000" w:rsidDel="00000000" w:rsidP="00000000" w:rsidRDefault="00000000" w:rsidRPr="00000000" w14:paraId="000000AF">
            <w:pPr>
              <w:rPr>
                <w:rFonts w:ascii="Cambria" w:cs="Cambria" w:eastAsia="Cambria" w:hAnsi="Cambria"/>
                <w:color w:val="000000"/>
              </w:rPr>
            </w:pPr>
            <w:r w:rsidDel="00000000" w:rsidR="00000000" w:rsidRPr="00000000">
              <w:rPr>
                <w:rFonts w:ascii="Cambria" w:cs="Cambria" w:eastAsia="Cambria" w:hAnsi="Cambria"/>
                <w:color w:val="000000"/>
                <w:rtl w:val="0"/>
              </w:rPr>
              <w:t xml:space="preserve">Peer Review Strategy and tool for the WP1 core outcomes’ assessment </w:t>
            </w:r>
          </w:p>
        </w:tc>
        <w:tc>
          <w:tcPr/>
          <w:p w:rsidR="00000000" w:rsidDel="00000000" w:rsidP="00000000" w:rsidRDefault="00000000" w:rsidRPr="00000000" w14:paraId="000000B1">
            <w:pPr>
              <w:rPr>
                <w:rFonts w:ascii="Cambria" w:cs="Cambria" w:eastAsia="Cambria" w:hAnsi="Cambria"/>
                <w:color w:val="000000"/>
              </w:rPr>
            </w:pPr>
            <w:r w:rsidDel="00000000" w:rsidR="00000000" w:rsidRPr="00000000">
              <w:rPr>
                <w:rFonts w:ascii="Cambria" w:cs="Cambria" w:eastAsia="Cambria" w:hAnsi="Cambria"/>
                <w:color w:val="000000"/>
                <w:rtl w:val="0"/>
              </w:rPr>
              <w:t xml:space="preserve">UAb</w:t>
            </w:r>
          </w:p>
        </w:tc>
        <w:tc>
          <w:tcPr/>
          <w:p w:rsidR="00000000" w:rsidDel="00000000" w:rsidP="00000000" w:rsidRDefault="00000000" w:rsidRPr="00000000" w14:paraId="000000B2">
            <w:pPr>
              <w:rPr>
                <w:rFonts w:ascii="Cambria" w:cs="Cambria" w:eastAsia="Cambria" w:hAnsi="Cambria"/>
                <w:color w:val="000000"/>
              </w:rPr>
            </w:pPr>
            <w:r w:rsidDel="00000000" w:rsidR="00000000" w:rsidRPr="00000000">
              <w:rPr>
                <w:rFonts w:ascii="Cambria" w:cs="Cambria" w:eastAsia="Cambria" w:hAnsi="Cambria"/>
                <w:color w:val="000000"/>
                <w:rtl w:val="0"/>
              </w:rPr>
              <w:t xml:space="preserve">03/01/2022</w:t>
            </w:r>
          </w:p>
        </w:tc>
      </w:tr>
      <w:tr>
        <w:trPr>
          <w:cantSplit w:val="0"/>
          <w:tblHeader w:val="0"/>
        </w:trPr>
        <w:tc>
          <w:tcPr/>
          <w:p w:rsidR="00000000" w:rsidDel="00000000" w:rsidP="00000000" w:rsidRDefault="00000000" w:rsidRPr="00000000" w14:paraId="000000B3">
            <w:pPr>
              <w:rPr>
                <w:rFonts w:ascii="Cambria" w:cs="Cambria" w:eastAsia="Cambria" w:hAnsi="Cambria"/>
                <w:color w:val="000000"/>
              </w:rPr>
            </w:pPr>
            <w:r w:rsidDel="00000000" w:rsidR="00000000" w:rsidRPr="00000000">
              <w:rPr>
                <w:rtl w:val="0"/>
              </w:rPr>
            </w:r>
          </w:p>
        </w:tc>
        <w:tc>
          <w:tcPr>
            <w:gridSpan w:val="2"/>
          </w:tcPr>
          <w:p w:rsidR="00000000" w:rsidDel="00000000" w:rsidP="00000000" w:rsidRDefault="00000000" w:rsidRPr="00000000" w14:paraId="000000B4">
            <w:pPr>
              <w:rPr>
                <w:rFonts w:ascii="Cambria" w:cs="Cambria" w:eastAsia="Cambria" w:hAnsi="Cambria"/>
                <w:color w:val="000000"/>
              </w:rPr>
            </w:pPr>
            <w:bookmarkStart w:colFirst="0" w:colLast="0" w:name="_heading=h.3znysh7" w:id="3"/>
            <w:bookmarkEnd w:id="3"/>
            <w:r w:rsidDel="00000000" w:rsidR="00000000" w:rsidRPr="00000000">
              <w:rPr>
                <w:rFonts w:ascii="Cambria" w:cs="Cambria" w:eastAsia="Cambria" w:hAnsi="Cambria"/>
                <w:color w:val="000000"/>
                <w:rtl w:val="0"/>
              </w:rPr>
              <w:t xml:space="preserve">Delivery  of the Previous (second) meeting assessment </w:t>
            </w:r>
          </w:p>
        </w:tc>
        <w:tc>
          <w:tcPr/>
          <w:p w:rsidR="00000000" w:rsidDel="00000000" w:rsidP="00000000" w:rsidRDefault="00000000" w:rsidRPr="00000000" w14:paraId="000000B6">
            <w:pPr>
              <w:rPr>
                <w:rFonts w:ascii="Cambria" w:cs="Cambria" w:eastAsia="Cambria" w:hAnsi="Cambria"/>
                <w:color w:val="000000"/>
              </w:rPr>
            </w:pPr>
            <w:r w:rsidDel="00000000" w:rsidR="00000000" w:rsidRPr="00000000">
              <w:rPr>
                <w:rFonts w:ascii="Cambria" w:cs="Cambria" w:eastAsia="Cambria" w:hAnsi="Cambria"/>
                <w:color w:val="000000"/>
                <w:rtl w:val="0"/>
              </w:rPr>
              <w:t xml:space="preserve">UAb</w:t>
            </w:r>
          </w:p>
        </w:tc>
        <w:tc>
          <w:tcPr/>
          <w:p w:rsidR="00000000" w:rsidDel="00000000" w:rsidP="00000000" w:rsidRDefault="00000000" w:rsidRPr="00000000" w14:paraId="000000B7">
            <w:pPr>
              <w:rPr>
                <w:rFonts w:ascii="Cambria" w:cs="Cambria" w:eastAsia="Cambria" w:hAnsi="Cambria"/>
                <w:color w:val="000000"/>
              </w:rPr>
            </w:pPr>
            <w:r w:rsidDel="00000000" w:rsidR="00000000" w:rsidRPr="00000000">
              <w:rPr>
                <w:rFonts w:ascii="Cambria" w:cs="Cambria" w:eastAsia="Cambria" w:hAnsi="Cambria"/>
                <w:color w:val="000000"/>
                <w:rtl w:val="0"/>
              </w:rPr>
              <w:t xml:space="preserve">03/01/2022</w:t>
            </w:r>
          </w:p>
        </w:tc>
      </w:tr>
      <w:tr>
        <w:trPr>
          <w:cantSplit w:val="0"/>
          <w:tblHeader w:val="0"/>
        </w:trPr>
        <w:tc>
          <w:tcPr/>
          <w:p w:rsidR="00000000" w:rsidDel="00000000" w:rsidP="00000000" w:rsidRDefault="00000000" w:rsidRPr="00000000" w14:paraId="000000B8">
            <w:pPr>
              <w:rPr>
                <w:rFonts w:ascii="Cambria" w:cs="Cambria" w:eastAsia="Cambria" w:hAnsi="Cambria"/>
                <w:color w:val="000000"/>
              </w:rPr>
            </w:pPr>
            <w:r w:rsidDel="00000000" w:rsidR="00000000" w:rsidRPr="00000000">
              <w:rPr>
                <w:rtl w:val="0"/>
              </w:rPr>
            </w:r>
          </w:p>
        </w:tc>
        <w:tc>
          <w:tcPr>
            <w:gridSpan w:val="2"/>
          </w:tcPr>
          <w:p w:rsidR="00000000" w:rsidDel="00000000" w:rsidP="00000000" w:rsidRDefault="00000000" w:rsidRPr="00000000" w14:paraId="000000B9">
            <w:pPr>
              <w:rPr>
                <w:rFonts w:ascii="Cambria" w:cs="Cambria" w:eastAsia="Cambria" w:hAnsi="Cambria"/>
                <w:color w:val="000000"/>
              </w:rPr>
            </w:pPr>
            <w:r w:rsidDel="00000000" w:rsidR="00000000" w:rsidRPr="00000000">
              <w:rPr>
                <w:rFonts w:ascii="Cambria" w:cs="Cambria" w:eastAsia="Cambria" w:hAnsi="Cambria"/>
                <w:color w:val="000000"/>
                <w:rtl w:val="0"/>
              </w:rPr>
              <w:t xml:space="preserve">Delivery of the Terms Of Reference  for the contractualization of the External Evaluator to the coordinator </w:t>
            </w:r>
          </w:p>
        </w:tc>
        <w:tc>
          <w:tcPr/>
          <w:p w:rsidR="00000000" w:rsidDel="00000000" w:rsidP="00000000" w:rsidRDefault="00000000" w:rsidRPr="00000000" w14:paraId="000000BB">
            <w:pPr>
              <w:rPr>
                <w:rFonts w:ascii="Cambria" w:cs="Cambria" w:eastAsia="Cambria" w:hAnsi="Cambria"/>
                <w:color w:val="000000"/>
              </w:rPr>
            </w:pPr>
            <w:r w:rsidDel="00000000" w:rsidR="00000000" w:rsidRPr="00000000">
              <w:rPr>
                <w:rFonts w:ascii="Cambria" w:cs="Cambria" w:eastAsia="Cambria" w:hAnsi="Cambria"/>
                <w:color w:val="000000"/>
                <w:rtl w:val="0"/>
              </w:rPr>
              <w:t xml:space="preserve">UAb</w:t>
            </w:r>
          </w:p>
        </w:tc>
        <w:tc>
          <w:tcPr/>
          <w:p w:rsidR="00000000" w:rsidDel="00000000" w:rsidP="00000000" w:rsidRDefault="00000000" w:rsidRPr="00000000" w14:paraId="000000BC">
            <w:pPr>
              <w:rPr>
                <w:rFonts w:ascii="Cambria" w:cs="Cambria" w:eastAsia="Cambria" w:hAnsi="Cambria"/>
                <w:color w:val="000000"/>
              </w:rPr>
            </w:pPr>
            <w:r w:rsidDel="00000000" w:rsidR="00000000" w:rsidRPr="00000000">
              <w:rPr>
                <w:rFonts w:ascii="Cambria" w:cs="Cambria" w:eastAsia="Cambria" w:hAnsi="Cambria"/>
                <w:color w:val="000000"/>
                <w:rtl w:val="0"/>
              </w:rPr>
              <w:t xml:space="preserve">03/01/2022</w:t>
            </w:r>
          </w:p>
        </w:tc>
      </w:tr>
      <w:tr>
        <w:trPr>
          <w:cantSplit w:val="0"/>
          <w:tblHeader w:val="0"/>
        </w:trPr>
        <w:tc>
          <w:tcPr/>
          <w:p w:rsidR="00000000" w:rsidDel="00000000" w:rsidP="00000000" w:rsidRDefault="00000000" w:rsidRPr="00000000" w14:paraId="000000BD">
            <w:pPr>
              <w:rPr>
                <w:rFonts w:ascii="Cambria" w:cs="Cambria" w:eastAsia="Cambria" w:hAnsi="Cambria"/>
                <w:color w:val="000000"/>
              </w:rPr>
            </w:pPr>
            <w:r w:rsidDel="00000000" w:rsidR="00000000" w:rsidRPr="00000000">
              <w:rPr>
                <w:rtl w:val="0"/>
              </w:rPr>
            </w:r>
          </w:p>
        </w:tc>
        <w:tc>
          <w:tcPr>
            <w:gridSpan w:val="2"/>
          </w:tcPr>
          <w:p w:rsidR="00000000" w:rsidDel="00000000" w:rsidP="00000000" w:rsidRDefault="00000000" w:rsidRPr="00000000" w14:paraId="000000BE">
            <w:pPr>
              <w:rPr>
                <w:rFonts w:ascii="Cambria" w:cs="Cambria" w:eastAsia="Cambria" w:hAnsi="Cambria"/>
                <w:color w:val="000000"/>
              </w:rPr>
            </w:pPr>
            <w:r w:rsidDel="00000000" w:rsidR="00000000" w:rsidRPr="00000000">
              <w:rPr>
                <w:rFonts w:ascii="Cambria" w:cs="Cambria" w:eastAsia="Cambria" w:hAnsi="Cambria"/>
                <w:color w:val="000000"/>
                <w:rtl w:val="0"/>
              </w:rPr>
              <w:t xml:space="preserve">Delivery of questionnaire for evaluating the third meeting (13rd December)</w:t>
            </w:r>
          </w:p>
        </w:tc>
        <w:tc>
          <w:tcPr/>
          <w:p w:rsidR="00000000" w:rsidDel="00000000" w:rsidP="00000000" w:rsidRDefault="00000000" w:rsidRPr="00000000" w14:paraId="000000C0">
            <w:pPr>
              <w:rPr>
                <w:rFonts w:ascii="Cambria" w:cs="Cambria" w:eastAsia="Cambria" w:hAnsi="Cambria"/>
                <w:color w:val="000000"/>
              </w:rPr>
            </w:pPr>
            <w:r w:rsidDel="00000000" w:rsidR="00000000" w:rsidRPr="00000000">
              <w:rPr>
                <w:rFonts w:ascii="Cambria" w:cs="Cambria" w:eastAsia="Cambria" w:hAnsi="Cambria"/>
                <w:color w:val="000000"/>
                <w:rtl w:val="0"/>
              </w:rPr>
              <w:t xml:space="preserve">UAb </w:t>
            </w:r>
          </w:p>
        </w:tc>
        <w:tc>
          <w:tcPr/>
          <w:p w:rsidR="00000000" w:rsidDel="00000000" w:rsidP="00000000" w:rsidRDefault="00000000" w:rsidRPr="00000000" w14:paraId="000000C1">
            <w:pPr>
              <w:rPr>
                <w:rFonts w:ascii="Cambria" w:cs="Cambria" w:eastAsia="Cambria" w:hAnsi="Cambria"/>
                <w:color w:val="000000"/>
              </w:rPr>
            </w:pPr>
            <w:r w:rsidDel="00000000" w:rsidR="00000000" w:rsidRPr="00000000">
              <w:rPr>
                <w:rFonts w:ascii="Cambria" w:cs="Cambria" w:eastAsia="Cambria" w:hAnsi="Cambria"/>
                <w:color w:val="000000"/>
                <w:rtl w:val="0"/>
              </w:rPr>
              <w:t xml:space="preserve">27/12/2021</w:t>
            </w:r>
          </w:p>
        </w:tc>
      </w:tr>
      <w:tr>
        <w:trPr>
          <w:cantSplit w:val="0"/>
          <w:tblHeader w:val="0"/>
        </w:trPr>
        <w:tc>
          <w:tcPr/>
          <w:p w:rsidR="00000000" w:rsidDel="00000000" w:rsidP="00000000" w:rsidRDefault="00000000" w:rsidRPr="00000000" w14:paraId="000000C2">
            <w:pPr>
              <w:rPr>
                <w:rFonts w:ascii="Cambria" w:cs="Cambria" w:eastAsia="Cambria" w:hAnsi="Cambria"/>
                <w:color w:val="000000"/>
              </w:rPr>
            </w:pPr>
            <w:r w:rsidDel="00000000" w:rsidR="00000000" w:rsidRPr="00000000">
              <w:rPr>
                <w:rtl w:val="0"/>
              </w:rPr>
            </w:r>
          </w:p>
        </w:tc>
        <w:tc>
          <w:tcPr>
            <w:gridSpan w:val="2"/>
          </w:tcPr>
          <w:p w:rsidR="00000000" w:rsidDel="00000000" w:rsidP="00000000" w:rsidRDefault="00000000" w:rsidRPr="00000000" w14:paraId="000000C3">
            <w:pPr>
              <w:rPr>
                <w:rFonts w:ascii="Cambria" w:cs="Cambria" w:eastAsia="Cambria" w:hAnsi="Cambria"/>
                <w:color w:val="000000"/>
              </w:rPr>
            </w:pPr>
            <w:r w:rsidDel="00000000" w:rsidR="00000000" w:rsidRPr="00000000">
              <w:rPr>
                <w:rFonts w:ascii="Cambria" w:cs="Cambria" w:eastAsia="Cambria" w:hAnsi="Cambria"/>
                <w:color w:val="000000"/>
                <w:rtl w:val="0"/>
              </w:rPr>
              <w:t xml:space="preserve">Filling the questionnaire </w:t>
            </w:r>
          </w:p>
        </w:tc>
        <w:tc>
          <w:tcPr/>
          <w:p w:rsidR="00000000" w:rsidDel="00000000" w:rsidP="00000000" w:rsidRDefault="00000000" w:rsidRPr="00000000" w14:paraId="000000C5">
            <w:pPr>
              <w:rPr>
                <w:rFonts w:ascii="Cambria" w:cs="Cambria" w:eastAsia="Cambria" w:hAnsi="Cambria"/>
                <w:color w:val="000000"/>
              </w:rPr>
            </w:pPr>
            <w:r w:rsidDel="00000000" w:rsidR="00000000" w:rsidRPr="00000000">
              <w:rPr>
                <w:rFonts w:ascii="Cambria" w:cs="Cambria" w:eastAsia="Cambria" w:hAnsi="Cambria"/>
                <w:color w:val="000000"/>
                <w:rtl w:val="0"/>
              </w:rPr>
              <w:t xml:space="preserve">All partners </w:t>
            </w:r>
          </w:p>
        </w:tc>
        <w:tc>
          <w:tcPr/>
          <w:p w:rsidR="00000000" w:rsidDel="00000000" w:rsidP="00000000" w:rsidRDefault="00000000" w:rsidRPr="00000000" w14:paraId="000000C6">
            <w:pPr>
              <w:rPr>
                <w:rFonts w:ascii="Cambria" w:cs="Cambria" w:eastAsia="Cambria" w:hAnsi="Cambria"/>
                <w:color w:val="000000"/>
              </w:rPr>
            </w:pPr>
            <w:r w:rsidDel="00000000" w:rsidR="00000000" w:rsidRPr="00000000">
              <w:rPr>
                <w:rFonts w:ascii="Cambria" w:cs="Cambria" w:eastAsia="Cambria" w:hAnsi="Cambria"/>
                <w:color w:val="000000"/>
                <w:rtl w:val="0"/>
              </w:rPr>
              <w:t xml:space="preserve">03/01/2022</w:t>
            </w:r>
          </w:p>
        </w:tc>
      </w:tr>
      <w:tr>
        <w:trPr>
          <w:cantSplit w:val="0"/>
          <w:tblHeader w:val="0"/>
        </w:trPr>
        <w:tc>
          <w:tcPr>
            <w:shd w:fill="4f81bd" w:val="clear"/>
          </w:tcPr>
          <w:p w:rsidR="00000000" w:rsidDel="00000000" w:rsidP="00000000" w:rsidRDefault="00000000" w:rsidRPr="00000000" w14:paraId="000000C7">
            <w:pPr>
              <w:rPr>
                <w:rFonts w:ascii="Cambria" w:cs="Cambria" w:eastAsia="Cambria" w:hAnsi="Cambria"/>
                <w:color w:val="000000"/>
              </w:rPr>
            </w:pPr>
            <w:r w:rsidDel="00000000" w:rsidR="00000000" w:rsidRPr="00000000">
              <w:rPr>
                <w:rtl w:val="0"/>
              </w:rPr>
            </w:r>
          </w:p>
        </w:tc>
        <w:tc>
          <w:tcPr>
            <w:gridSpan w:val="2"/>
            <w:shd w:fill="4f81bd" w:val="clear"/>
          </w:tcPr>
          <w:p w:rsidR="00000000" w:rsidDel="00000000" w:rsidP="00000000" w:rsidRDefault="00000000" w:rsidRPr="00000000" w14:paraId="000000C8">
            <w:pP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WP6.</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00"/>
                <w:rtl w:val="0"/>
              </w:rPr>
              <w:t xml:space="preserve">DISSEMINATION AND EXPLOITATION</w:t>
            </w:r>
          </w:p>
        </w:tc>
        <w:tc>
          <w:tcPr>
            <w:shd w:fill="4f81bd" w:val="clear"/>
          </w:tcPr>
          <w:p w:rsidR="00000000" w:rsidDel="00000000" w:rsidP="00000000" w:rsidRDefault="00000000" w:rsidRPr="00000000" w14:paraId="000000CA">
            <w:pPr>
              <w:rPr>
                <w:rFonts w:ascii="Cambria" w:cs="Cambria" w:eastAsia="Cambria" w:hAnsi="Cambria"/>
                <w:color w:val="000000"/>
              </w:rPr>
            </w:pPr>
            <w:r w:rsidDel="00000000" w:rsidR="00000000" w:rsidRPr="00000000">
              <w:rPr>
                <w:rtl w:val="0"/>
              </w:rPr>
            </w:r>
          </w:p>
        </w:tc>
        <w:tc>
          <w:tcPr>
            <w:shd w:fill="4f81bd" w:val="clear"/>
          </w:tcPr>
          <w:p w:rsidR="00000000" w:rsidDel="00000000" w:rsidP="00000000" w:rsidRDefault="00000000" w:rsidRPr="00000000" w14:paraId="000000CB">
            <w:pPr>
              <w:rPr>
                <w:rFonts w:ascii="Cambria" w:cs="Cambria" w:eastAsia="Cambria" w:hAnsi="Cambri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C">
            <w:pPr>
              <w:rPr>
                <w:rFonts w:ascii="Cambria" w:cs="Cambria" w:eastAsia="Cambria" w:hAnsi="Cambria"/>
                <w:color w:val="000000"/>
                <w:highlight w:val="yellow"/>
              </w:rPr>
            </w:pPr>
            <w:r w:rsidDel="00000000" w:rsidR="00000000" w:rsidRPr="00000000">
              <w:rPr>
                <w:rtl w:val="0"/>
              </w:rPr>
            </w:r>
          </w:p>
        </w:tc>
        <w:tc>
          <w:tcPr>
            <w:gridSpan w:val="2"/>
          </w:tcPr>
          <w:p w:rsidR="00000000" w:rsidDel="00000000" w:rsidP="00000000" w:rsidRDefault="00000000" w:rsidRPr="00000000" w14:paraId="000000CD">
            <w:pPr>
              <w:rPr>
                <w:rFonts w:ascii="Cambria" w:cs="Cambria" w:eastAsia="Cambria" w:hAnsi="Cambria"/>
                <w:color w:val="000000"/>
              </w:rPr>
            </w:pPr>
            <w:r w:rsidDel="00000000" w:rsidR="00000000" w:rsidRPr="00000000">
              <w:rPr>
                <w:rFonts w:ascii="Cambria" w:cs="Cambria" w:eastAsia="Cambria" w:hAnsi="Cambria"/>
                <w:color w:val="000000"/>
                <w:rtl w:val="0"/>
              </w:rPr>
              <w:t xml:space="preserve">Valorisation plan final version</w:t>
            </w:r>
          </w:p>
        </w:tc>
        <w:tc>
          <w:tcPr/>
          <w:p w:rsidR="00000000" w:rsidDel="00000000" w:rsidP="00000000" w:rsidRDefault="00000000" w:rsidRPr="00000000" w14:paraId="000000CF">
            <w:pPr>
              <w:rPr>
                <w:rFonts w:ascii="Cambria" w:cs="Cambria" w:eastAsia="Cambria" w:hAnsi="Cambria"/>
                <w:color w:val="000000"/>
              </w:rPr>
            </w:pPr>
            <w:r w:rsidDel="00000000" w:rsidR="00000000" w:rsidRPr="00000000">
              <w:rPr>
                <w:rFonts w:ascii="Cambria" w:cs="Cambria" w:eastAsia="Cambria" w:hAnsi="Cambria"/>
                <w:color w:val="000000"/>
                <w:rtl w:val="0"/>
              </w:rPr>
              <w:t xml:space="preserve">SU</w:t>
            </w:r>
          </w:p>
        </w:tc>
        <w:tc>
          <w:tcPr/>
          <w:p w:rsidR="00000000" w:rsidDel="00000000" w:rsidP="00000000" w:rsidRDefault="00000000" w:rsidRPr="00000000" w14:paraId="000000D0">
            <w:pPr>
              <w:rPr>
                <w:rFonts w:ascii="Cambria" w:cs="Cambria" w:eastAsia="Cambria" w:hAnsi="Cambria"/>
                <w:color w:val="000000"/>
              </w:rPr>
            </w:pPr>
            <w:r w:rsidDel="00000000" w:rsidR="00000000" w:rsidRPr="00000000">
              <w:rPr>
                <w:rFonts w:ascii="Cambria" w:cs="Cambria" w:eastAsia="Cambria" w:hAnsi="Cambria"/>
                <w:color w:val="000000"/>
                <w:rtl w:val="0"/>
              </w:rPr>
              <w:t xml:space="preserve">15/01/2022</w:t>
            </w:r>
          </w:p>
        </w:tc>
      </w:tr>
      <w:tr>
        <w:trPr>
          <w:cantSplit w:val="0"/>
          <w:tblHeader w:val="0"/>
        </w:trPr>
        <w:tc>
          <w:tcPr/>
          <w:p w:rsidR="00000000" w:rsidDel="00000000" w:rsidP="00000000" w:rsidRDefault="00000000" w:rsidRPr="00000000" w14:paraId="000000D1">
            <w:pPr>
              <w:rPr>
                <w:rFonts w:ascii="Cambria" w:cs="Cambria" w:eastAsia="Cambria" w:hAnsi="Cambria"/>
                <w:color w:val="000000"/>
                <w:highlight w:val="yellow"/>
              </w:rPr>
            </w:pPr>
            <w:r w:rsidDel="00000000" w:rsidR="00000000" w:rsidRPr="00000000">
              <w:rPr>
                <w:rtl w:val="0"/>
              </w:rPr>
            </w:r>
          </w:p>
        </w:tc>
        <w:tc>
          <w:tcPr>
            <w:gridSpan w:val="2"/>
          </w:tcPr>
          <w:p w:rsidR="00000000" w:rsidDel="00000000" w:rsidP="00000000" w:rsidRDefault="00000000" w:rsidRPr="00000000" w14:paraId="000000D2">
            <w:pPr>
              <w:rPr>
                <w:rFonts w:ascii="Cambria" w:cs="Cambria" w:eastAsia="Cambria" w:hAnsi="Cambria"/>
                <w:color w:val="000000"/>
              </w:rPr>
            </w:pPr>
            <w:r w:rsidDel="00000000" w:rsidR="00000000" w:rsidRPr="00000000">
              <w:rPr>
                <w:rFonts w:ascii="Cambria" w:cs="Cambria" w:eastAsia="Cambria" w:hAnsi="Cambria"/>
                <w:color w:val="000000"/>
                <w:rtl w:val="0"/>
              </w:rPr>
              <w:t xml:space="preserve">Structural revision of the UNI-TEL Website and the logo </w:t>
            </w:r>
          </w:p>
        </w:tc>
        <w:tc>
          <w:tcPr/>
          <w:p w:rsidR="00000000" w:rsidDel="00000000" w:rsidP="00000000" w:rsidRDefault="00000000" w:rsidRPr="00000000" w14:paraId="000000D4">
            <w:pPr>
              <w:rPr>
                <w:rFonts w:ascii="Cambria" w:cs="Cambria" w:eastAsia="Cambria" w:hAnsi="Cambria"/>
                <w:color w:val="000000"/>
              </w:rPr>
            </w:pPr>
            <w:r w:rsidDel="00000000" w:rsidR="00000000" w:rsidRPr="00000000">
              <w:rPr>
                <w:rFonts w:ascii="Cambria" w:cs="Cambria" w:eastAsia="Cambria" w:hAnsi="Cambria"/>
                <w:color w:val="000000"/>
                <w:rtl w:val="0"/>
              </w:rPr>
              <w:t xml:space="preserve">SU</w:t>
            </w:r>
          </w:p>
        </w:tc>
        <w:tc>
          <w:tcPr/>
          <w:p w:rsidR="00000000" w:rsidDel="00000000" w:rsidP="00000000" w:rsidRDefault="00000000" w:rsidRPr="00000000" w14:paraId="000000D5">
            <w:pPr>
              <w:rPr>
                <w:rFonts w:ascii="Cambria" w:cs="Cambria" w:eastAsia="Cambria" w:hAnsi="Cambria"/>
                <w:color w:val="000000"/>
              </w:rPr>
            </w:pPr>
            <w:r w:rsidDel="00000000" w:rsidR="00000000" w:rsidRPr="00000000">
              <w:rPr>
                <w:rFonts w:ascii="Cambria" w:cs="Cambria" w:eastAsia="Cambria" w:hAnsi="Cambria"/>
                <w:color w:val="000000"/>
                <w:rtl w:val="0"/>
              </w:rPr>
              <w:t xml:space="preserve">15/01/2022</w:t>
            </w:r>
          </w:p>
        </w:tc>
      </w:tr>
      <w:tr>
        <w:trPr>
          <w:cantSplit w:val="0"/>
          <w:tblHeader w:val="0"/>
        </w:trPr>
        <w:tc>
          <w:tcPr/>
          <w:p w:rsidR="00000000" w:rsidDel="00000000" w:rsidP="00000000" w:rsidRDefault="00000000" w:rsidRPr="00000000" w14:paraId="000000D6">
            <w:pPr>
              <w:rPr>
                <w:rFonts w:ascii="Cambria" w:cs="Cambria" w:eastAsia="Cambria" w:hAnsi="Cambria"/>
                <w:color w:val="000000"/>
                <w:highlight w:val="yellow"/>
              </w:rPr>
            </w:pPr>
            <w:r w:rsidDel="00000000" w:rsidR="00000000" w:rsidRPr="00000000">
              <w:rPr>
                <w:rtl w:val="0"/>
              </w:rPr>
            </w:r>
          </w:p>
        </w:tc>
        <w:tc>
          <w:tcPr>
            <w:gridSpan w:val="2"/>
          </w:tcPr>
          <w:p w:rsidR="00000000" w:rsidDel="00000000" w:rsidP="00000000" w:rsidRDefault="00000000" w:rsidRPr="00000000" w14:paraId="000000D7">
            <w:pPr>
              <w:rPr>
                <w:rFonts w:ascii="Cambria" w:cs="Cambria" w:eastAsia="Cambria" w:hAnsi="Cambria"/>
                <w:color w:val="000000"/>
              </w:rPr>
            </w:pPr>
            <w:r w:rsidDel="00000000" w:rsidR="00000000" w:rsidRPr="00000000">
              <w:rPr>
                <w:rFonts w:ascii="Cambria" w:cs="Cambria" w:eastAsia="Cambria" w:hAnsi="Cambria"/>
                <w:color w:val="000000"/>
                <w:rtl w:val="0"/>
              </w:rPr>
              <w:t xml:space="preserve">UNI-TEL Social Accounts (Facebook, Linkedin)</w:t>
            </w:r>
          </w:p>
        </w:tc>
        <w:tc>
          <w:tcPr/>
          <w:p w:rsidR="00000000" w:rsidDel="00000000" w:rsidP="00000000" w:rsidRDefault="00000000" w:rsidRPr="00000000" w14:paraId="000000D9">
            <w:pPr>
              <w:rPr>
                <w:rFonts w:ascii="Cambria" w:cs="Cambria" w:eastAsia="Cambria" w:hAnsi="Cambria"/>
                <w:color w:val="000000"/>
              </w:rPr>
            </w:pPr>
            <w:r w:rsidDel="00000000" w:rsidR="00000000" w:rsidRPr="00000000">
              <w:rPr>
                <w:rFonts w:ascii="Cambria" w:cs="Cambria" w:eastAsia="Cambria" w:hAnsi="Cambria"/>
                <w:color w:val="000000"/>
                <w:rtl w:val="0"/>
              </w:rPr>
              <w:t xml:space="preserve">SU</w:t>
            </w:r>
          </w:p>
        </w:tc>
        <w:tc>
          <w:tcPr/>
          <w:p w:rsidR="00000000" w:rsidDel="00000000" w:rsidP="00000000" w:rsidRDefault="00000000" w:rsidRPr="00000000" w14:paraId="000000DA">
            <w:pPr>
              <w:rPr>
                <w:rFonts w:ascii="Cambria" w:cs="Cambria" w:eastAsia="Cambria" w:hAnsi="Cambria"/>
                <w:color w:val="000000"/>
              </w:rPr>
            </w:pPr>
            <w:r w:rsidDel="00000000" w:rsidR="00000000" w:rsidRPr="00000000">
              <w:rPr>
                <w:rFonts w:ascii="Cambria" w:cs="Cambria" w:eastAsia="Cambria" w:hAnsi="Cambria"/>
                <w:color w:val="000000"/>
                <w:rtl w:val="0"/>
              </w:rPr>
              <w:t xml:space="preserve">15/01/2022</w:t>
            </w:r>
          </w:p>
        </w:tc>
      </w:tr>
      <w:tr>
        <w:trPr>
          <w:cantSplit w:val="0"/>
          <w:tblHeader w:val="0"/>
        </w:trPr>
        <w:tc>
          <w:tcPr/>
          <w:p w:rsidR="00000000" w:rsidDel="00000000" w:rsidP="00000000" w:rsidRDefault="00000000" w:rsidRPr="00000000" w14:paraId="000000DB">
            <w:pPr>
              <w:rPr>
                <w:rFonts w:ascii="Cambria" w:cs="Cambria" w:eastAsia="Cambria" w:hAnsi="Cambria"/>
                <w:color w:val="000000"/>
                <w:highlight w:val="yellow"/>
              </w:rPr>
            </w:pPr>
            <w:r w:rsidDel="00000000" w:rsidR="00000000" w:rsidRPr="00000000">
              <w:rPr>
                <w:rtl w:val="0"/>
              </w:rPr>
            </w:r>
          </w:p>
        </w:tc>
        <w:tc>
          <w:tcPr>
            <w:gridSpan w:val="2"/>
          </w:tcPr>
          <w:p w:rsidR="00000000" w:rsidDel="00000000" w:rsidP="00000000" w:rsidRDefault="00000000" w:rsidRPr="00000000" w14:paraId="000000DC">
            <w:pPr>
              <w:rPr>
                <w:rFonts w:ascii="Cambria" w:cs="Cambria" w:eastAsia="Cambria" w:hAnsi="Cambria"/>
                <w:color w:val="000000"/>
              </w:rPr>
            </w:pPr>
            <w:r w:rsidDel="00000000" w:rsidR="00000000" w:rsidRPr="00000000">
              <w:rPr>
                <w:rFonts w:ascii="Cambria" w:cs="Cambria" w:eastAsia="Cambria" w:hAnsi="Cambria"/>
                <w:color w:val="000000"/>
                <w:rtl w:val="0"/>
              </w:rPr>
              <w:t xml:space="preserve">Paper products (brochure) </w:t>
            </w:r>
          </w:p>
        </w:tc>
        <w:tc>
          <w:tcPr/>
          <w:p w:rsidR="00000000" w:rsidDel="00000000" w:rsidP="00000000" w:rsidRDefault="00000000" w:rsidRPr="00000000" w14:paraId="000000DE">
            <w:pPr>
              <w:rPr>
                <w:rFonts w:ascii="Cambria" w:cs="Cambria" w:eastAsia="Cambria" w:hAnsi="Cambria"/>
                <w:color w:val="000000"/>
              </w:rPr>
            </w:pPr>
            <w:r w:rsidDel="00000000" w:rsidR="00000000" w:rsidRPr="00000000">
              <w:rPr>
                <w:rFonts w:ascii="Cambria" w:cs="Cambria" w:eastAsia="Cambria" w:hAnsi="Cambria"/>
                <w:color w:val="000000"/>
                <w:rtl w:val="0"/>
              </w:rPr>
              <w:t xml:space="preserve">SU</w:t>
            </w:r>
          </w:p>
        </w:tc>
        <w:tc>
          <w:tcPr/>
          <w:p w:rsidR="00000000" w:rsidDel="00000000" w:rsidP="00000000" w:rsidRDefault="00000000" w:rsidRPr="00000000" w14:paraId="000000DF">
            <w:pPr>
              <w:rPr>
                <w:rFonts w:ascii="Cambria" w:cs="Cambria" w:eastAsia="Cambria" w:hAnsi="Cambria"/>
                <w:color w:val="000000"/>
              </w:rPr>
            </w:pPr>
            <w:r w:rsidDel="00000000" w:rsidR="00000000" w:rsidRPr="00000000">
              <w:rPr>
                <w:rFonts w:ascii="Cambria" w:cs="Cambria" w:eastAsia="Cambria" w:hAnsi="Cambria"/>
                <w:color w:val="000000"/>
                <w:rtl w:val="0"/>
              </w:rPr>
              <w:t xml:space="preserve">15/01/2022</w:t>
            </w:r>
          </w:p>
        </w:tc>
      </w:tr>
      <w:tr>
        <w:trPr>
          <w:cantSplit w:val="0"/>
          <w:tblHeader w:val="0"/>
        </w:trPr>
        <w:tc>
          <w:tcPr/>
          <w:p w:rsidR="00000000" w:rsidDel="00000000" w:rsidP="00000000" w:rsidRDefault="00000000" w:rsidRPr="00000000" w14:paraId="000000E0">
            <w:pPr>
              <w:rPr>
                <w:rFonts w:ascii="Cambria" w:cs="Cambria" w:eastAsia="Cambria" w:hAnsi="Cambria"/>
                <w:color w:val="000000"/>
              </w:rPr>
            </w:pPr>
            <w:r w:rsidDel="00000000" w:rsidR="00000000" w:rsidRPr="00000000">
              <w:rPr>
                <w:rtl w:val="0"/>
              </w:rPr>
            </w:r>
          </w:p>
        </w:tc>
        <w:tc>
          <w:tcPr>
            <w:gridSpan w:val="2"/>
          </w:tcPr>
          <w:p w:rsidR="00000000" w:rsidDel="00000000" w:rsidP="00000000" w:rsidRDefault="00000000" w:rsidRPr="00000000" w14:paraId="000000E1">
            <w:pPr>
              <w:rPr>
                <w:rFonts w:ascii="Cambria" w:cs="Cambria" w:eastAsia="Cambria" w:hAnsi="Cambria"/>
                <w:color w:val="000000"/>
              </w:rPr>
            </w:pPr>
            <w:r w:rsidDel="00000000" w:rsidR="00000000" w:rsidRPr="00000000">
              <w:rPr>
                <w:rFonts w:ascii="Cambria" w:cs="Cambria" w:eastAsia="Cambria" w:hAnsi="Cambria"/>
                <w:color w:val="000000"/>
                <w:rtl w:val="0"/>
              </w:rPr>
              <w:t xml:space="preserve">First newsletter design </w:t>
            </w:r>
          </w:p>
        </w:tc>
        <w:tc>
          <w:tcPr/>
          <w:p w:rsidR="00000000" w:rsidDel="00000000" w:rsidP="00000000" w:rsidRDefault="00000000" w:rsidRPr="00000000" w14:paraId="000000E3">
            <w:pPr>
              <w:rPr>
                <w:rFonts w:ascii="Cambria" w:cs="Cambria" w:eastAsia="Cambria" w:hAnsi="Cambria"/>
                <w:color w:val="000000"/>
              </w:rPr>
            </w:pPr>
            <w:r w:rsidDel="00000000" w:rsidR="00000000" w:rsidRPr="00000000">
              <w:rPr>
                <w:rFonts w:ascii="Cambria" w:cs="Cambria" w:eastAsia="Cambria" w:hAnsi="Cambria"/>
                <w:color w:val="000000"/>
                <w:rtl w:val="0"/>
              </w:rPr>
              <w:t xml:space="preserve">SU</w:t>
            </w:r>
          </w:p>
        </w:tc>
        <w:tc>
          <w:tcPr/>
          <w:p w:rsidR="00000000" w:rsidDel="00000000" w:rsidP="00000000" w:rsidRDefault="00000000" w:rsidRPr="00000000" w14:paraId="000000E4">
            <w:pPr>
              <w:rPr>
                <w:rFonts w:ascii="Cambria" w:cs="Cambria" w:eastAsia="Cambria" w:hAnsi="Cambria"/>
                <w:color w:val="000000"/>
              </w:rPr>
            </w:pPr>
            <w:r w:rsidDel="00000000" w:rsidR="00000000" w:rsidRPr="00000000">
              <w:rPr>
                <w:rFonts w:ascii="Cambria" w:cs="Cambria" w:eastAsia="Cambria" w:hAnsi="Cambria"/>
                <w:color w:val="000000"/>
                <w:rtl w:val="0"/>
              </w:rPr>
              <w:t xml:space="preserve">27/12/2021</w:t>
            </w:r>
          </w:p>
        </w:tc>
      </w:tr>
      <w:tr>
        <w:trPr>
          <w:cantSplit w:val="0"/>
          <w:tblHeader w:val="0"/>
        </w:trPr>
        <w:tc>
          <w:tcPr>
            <w:shd w:fill="4f81bd" w:val="clear"/>
          </w:tcPr>
          <w:p w:rsidR="00000000" w:rsidDel="00000000" w:rsidP="00000000" w:rsidRDefault="00000000" w:rsidRPr="00000000" w14:paraId="000000E5">
            <w:pPr>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p>
        </w:tc>
        <w:tc>
          <w:tcPr>
            <w:gridSpan w:val="2"/>
            <w:shd w:fill="4f81bd" w:val="clear"/>
          </w:tcPr>
          <w:p w:rsidR="00000000" w:rsidDel="00000000" w:rsidP="00000000" w:rsidRDefault="00000000" w:rsidRPr="00000000" w14:paraId="000000E6">
            <w:pP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WP7.</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00"/>
                <w:rtl w:val="0"/>
              </w:rPr>
              <w:t xml:space="preserve">MANAGEMENT </w:t>
            </w:r>
          </w:p>
        </w:tc>
        <w:tc>
          <w:tcPr>
            <w:shd w:fill="4f81bd" w:val="clear"/>
          </w:tcPr>
          <w:p w:rsidR="00000000" w:rsidDel="00000000" w:rsidP="00000000" w:rsidRDefault="00000000" w:rsidRPr="00000000" w14:paraId="000000E8">
            <w:pPr>
              <w:rPr>
                <w:rFonts w:ascii="Cambria" w:cs="Cambria" w:eastAsia="Cambria" w:hAnsi="Cambria"/>
                <w:color w:val="000000"/>
              </w:rPr>
            </w:pPr>
            <w:r w:rsidDel="00000000" w:rsidR="00000000" w:rsidRPr="00000000">
              <w:rPr>
                <w:rtl w:val="0"/>
              </w:rPr>
            </w:r>
          </w:p>
        </w:tc>
        <w:tc>
          <w:tcPr>
            <w:shd w:fill="4f81bd" w:val="clear"/>
          </w:tcPr>
          <w:p w:rsidR="00000000" w:rsidDel="00000000" w:rsidP="00000000" w:rsidRDefault="00000000" w:rsidRPr="00000000" w14:paraId="000000E9">
            <w:pPr>
              <w:rPr>
                <w:rFonts w:ascii="Cambria" w:cs="Cambria" w:eastAsia="Cambria" w:hAnsi="Cambri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EA">
            <w:pPr>
              <w:rPr>
                <w:rFonts w:ascii="Cambria" w:cs="Cambria" w:eastAsia="Cambria" w:hAnsi="Cambria"/>
                <w:color w:val="000000"/>
              </w:rPr>
            </w:pPr>
            <w:r w:rsidDel="00000000" w:rsidR="00000000" w:rsidRPr="00000000">
              <w:rPr>
                <w:rtl w:val="0"/>
              </w:rPr>
            </w:r>
          </w:p>
        </w:tc>
        <w:tc>
          <w:tcPr>
            <w:gridSpan w:val="2"/>
          </w:tcPr>
          <w:p w:rsidR="00000000" w:rsidDel="00000000" w:rsidP="00000000" w:rsidRDefault="00000000" w:rsidRPr="00000000" w14:paraId="000000EB">
            <w:pPr>
              <w:rPr>
                <w:rFonts w:ascii="Cambria" w:cs="Cambria" w:eastAsia="Cambria" w:hAnsi="Cambria"/>
                <w:color w:val="000000"/>
              </w:rPr>
            </w:pPr>
            <w:r w:rsidDel="00000000" w:rsidR="00000000" w:rsidRPr="00000000">
              <w:rPr>
                <w:rFonts w:ascii="Cambria" w:cs="Cambria" w:eastAsia="Cambria" w:hAnsi="Cambria"/>
                <w:color w:val="000000"/>
                <w:rtl w:val="0"/>
              </w:rPr>
              <w:t xml:space="preserve">Minutes of the third official meeting</w:t>
            </w:r>
          </w:p>
        </w:tc>
        <w:tc>
          <w:tcPr/>
          <w:p w:rsidR="00000000" w:rsidDel="00000000" w:rsidP="00000000" w:rsidRDefault="00000000" w:rsidRPr="00000000" w14:paraId="000000ED">
            <w:pPr>
              <w:rPr>
                <w:rFonts w:ascii="Cambria" w:cs="Cambria" w:eastAsia="Cambria" w:hAnsi="Cambria"/>
                <w:color w:val="000000"/>
              </w:rPr>
            </w:pPr>
            <w:r w:rsidDel="00000000" w:rsidR="00000000" w:rsidRPr="00000000">
              <w:rPr>
                <w:rFonts w:ascii="Cambria" w:cs="Cambria" w:eastAsia="Cambria" w:hAnsi="Cambria"/>
                <w:color w:val="000000"/>
                <w:rtl w:val="0"/>
              </w:rPr>
              <w:t xml:space="preserve">USGM</w:t>
            </w:r>
          </w:p>
        </w:tc>
        <w:tc>
          <w:tcPr/>
          <w:p w:rsidR="00000000" w:rsidDel="00000000" w:rsidP="00000000" w:rsidRDefault="00000000" w:rsidRPr="00000000" w14:paraId="000000EE">
            <w:pPr>
              <w:rPr>
                <w:rFonts w:ascii="Cambria" w:cs="Cambria" w:eastAsia="Cambria" w:hAnsi="Cambria"/>
                <w:color w:val="000000"/>
              </w:rPr>
            </w:pPr>
            <w:r w:rsidDel="00000000" w:rsidR="00000000" w:rsidRPr="00000000">
              <w:rPr>
                <w:rFonts w:ascii="Cambria" w:cs="Cambria" w:eastAsia="Cambria" w:hAnsi="Cambria"/>
                <w:color w:val="000000"/>
                <w:rtl w:val="0"/>
              </w:rPr>
              <w:t xml:space="preserve">22/12/2021</w:t>
            </w:r>
          </w:p>
        </w:tc>
      </w:tr>
      <w:tr>
        <w:trPr>
          <w:cantSplit w:val="0"/>
          <w:tblHeader w:val="0"/>
        </w:trPr>
        <w:tc>
          <w:tcPr/>
          <w:p w:rsidR="00000000" w:rsidDel="00000000" w:rsidP="00000000" w:rsidRDefault="00000000" w:rsidRPr="00000000" w14:paraId="000000EF">
            <w:pPr>
              <w:rPr>
                <w:rFonts w:ascii="Cambria" w:cs="Cambria" w:eastAsia="Cambria" w:hAnsi="Cambria"/>
                <w:color w:val="000000"/>
              </w:rPr>
            </w:pPr>
            <w:r w:rsidDel="00000000" w:rsidR="00000000" w:rsidRPr="00000000">
              <w:rPr>
                <w:rtl w:val="0"/>
              </w:rPr>
            </w:r>
          </w:p>
        </w:tc>
        <w:tc>
          <w:tcPr>
            <w:gridSpan w:val="2"/>
          </w:tcPr>
          <w:p w:rsidR="00000000" w:rsidDel="00000000" w:rsidP="00000000" w:rsidRDefault="00000000" w:rsidRPr="00000000" w14:paraId="000000F0">
            <w:pPr>
              <w:rPr>
                <w:rFonts w:ascii="Cambria" w:cs="Cambria" w:eastAsia="Cambria" w:hAnsi="Cambria"/>
                <w:color w:val="000000"/>
              </w:rPr>
            </w:pPr>
            <w:r w:rsidDel="00000000" w:rsidR="00000000" w:rsidRPr="00000000">
              <w:rPr>
                <w:rFonts w:ascii="Cambria" w:cs="Cambria" w:eastAsia="Cambria" w:hAnsi="Cambria"/>
                <w:color w:val="000000"/>
                <w:rtl w:val="0"/>
              </w:rPr>
              <w:t xml:space="preserve">Sending the financial documents</w:t>
            </w:r>
          </w:p>
        </w:tc>
        <w:tc>
          <w:tcPr/>
          <w:p w:rsidR="00000000" w:rsidDel="00000000" w:rsidP="00000000" w:rsidRDefault="00000000" w:rsidRPr="00000000" w14:paraId="000000F2">
            <w:pPr>
              <w:rPr>
                <w:rFonts w:ascii="Cambria" w:cs="Cambria" w:eastAsia="Cambria" w:hAnsi="Cambria"/>
                <w:color w:val="000000"/>
              </w:rPr>
            </w:pPr>
            <w:r w:rsidDel="00000000" w:rsidR="00000000" w:rsidRPr="00000000">
              <w:rPr>
                <w:rFonts w:ascii="Cambria" w:cs="Cambria" w:eastAsia="Cambria" w:hAnsi="Cambria"/>
                <w:color w:val="000000"/>
                <w:rtl w:val="0"/>
              </w:rPr>
              <w:t xml:space="preserve">Missing partners</w:t>
            </w:r>
          </w:p>
        </w:tc>
        <w:tc>
          <w:tcPr/>
          <w:p w:rsidR="00000000" w:rsidDel="00000000" w:rsidP="00000000" w:rsidRDefault="00000000" w:rsidRPr="00000000" w14:paraId="000000F3">
            <w:pPr>
              <w:rPr>
                <w:rFonts w:ascii="Cambria" w:cs="Cambria" w:eastAsia="Cambria" w:hAnsi="Cambria"/>
                <w:color w:val="000000"/>
              </w:rPr>
            </w:pPr>
            <w:r w:rsidDel="00000000" w:rsidR="00000000" w:rsidRPr="00000000">
              <w:rPr>
                <w:rFonts w:ascii="Cambria" w:cs="Cambria" w:eastAsia="Cambria" w:hAnsi="Cambria"/>
                <w:color w:val="000000"/>
                <w:rtl w:val="0"/>
              </w:rPr>
              <w:t xml:space="preserve">27/12/2021</w:t>
            </w:r>
          </w:p>
        </w:tc>
      </w:tr>
      <w:tr>
        <w:trPr>
          <w:cantSplit w:val="0"/>
          <w:tblHeader w:val="0"/>
        </w:trPr>
        <w:tc>
          <w:tcPr/>
          <w:p w:rsidR="00000000" w:rsidDel="00000000" w:rsidP="00000000" w:rsidRDefault="00000000" w:rsidRPr="00000000" w14:paraId="000000F4">
            <w:pPr>
              <w:rPr>
                <w:rFonts w:ascii="Cambria" w:cs="Cambria" w:eastAsia="Cambria" w:hAnsi="Cambria"/>
                <w:color w:val="000000"/>
              </w:rPr>
            </w:pPr>
            <w:r w:rsidDel="00000000" w:rsidR="00000000" w:rsidRPr="00000000">
              <w:rPr>
                <w:rtl w:val="0"/>
              </w:rPr>
            </w:r>
          </w:p>
        </w:tc>
        <w:tc>
          <w:tcPr>
            <w:gridSpan w:val="2"/>
          </w:tcPr>
          <w:p w:rsidR="00000000" w:rsidDel="00000000" w:rsidP="00000000" w:rsidRDefault="00000000" w:rsidRPr="00000000" w14:paraId="000000F5">
            <w:pPr>
              <w:rPr>
                <w:rFonts w:ascii="Cambria" w:cs="Cambria" w:eastAsia="Cambria" w:hAnsi="Cambria"/>
                <w:color w:val="000000"/>
              </w:rPr>
            </w:pPr>
            <w:r w:rsidDel="00000000" w:rsidR="00000000" w:rsidRPr="00000000">
              <w:rPr>
                <w:rFonts w:ascii="Cambria" w:cs="Cambria" w:eastAsia="Cambria" w:hAnsi="Cambria"/>
                <w:color w:val="000000"/>
                <w:rtl w:val="0"/>
              </w:rPr>
              <w:t xml:space="preserve">Feedback on financial documents </w:t>
            </w:r>
          </w:p>
        </w:tc>
        <w:tc>
          <w:tcPr/>
          <w:p w:rsidR="00000000" w:rsidDel="00000000" w:rsidP="00000000" w:rsidRDefault="00000000" w:rsidRPr="00000000" w14:paraId="000000F7">
            <w:pPr>
              <w:rPr>
                <w:rFonts w:ascii="Cambria" w:cs="Cambria" w:eastAsia="Cambria" w:hAnsi="Cambria"/>
                <w:color w:val="000000"/>
              </w:rPr>
            </w:pPr>
            <w:r w:rsidDel="00000000" w:rsidR="00000000" w:rsidRPr="00000000">
              <w:rPr>
                <w:rFonts w:ascii="Cambria" w:cs="Cambria" w:eastAsia="Cambria" w:hAnsi="Cambria"/>
                <w:color w:val="000000"/>
                <w:rtl w:val="0"/>
              </w:rPr>
              <w:t xml:space="preserve">USGM</w:t>
            </w:r>
          </w:p>
        </w:tc>
        <w:tc>
          <w:tcPr/>
          <w:p w:rsidR="00000000" w:rsidDel="00000000" w:rsidP="00000000" w:rsidRDefault="00000000" w:rsidRPr="00000000" w14:paraId="000000F8">
            <w:pPr>
              <w:rPr>
                <w:rFonts w:ascii="Cambria" w:cs="Cambria" w:eastAsia="Cambria" w:hAnsi="Cambria"/>
                <w:color w:val="000000"/>
              </w:rPr>
            </w:pPr>
            <w:r w:rsidDel="00000000" w:rsidR="00000000" w:rsidRPr="00000000">
              <w:rPr>
                <w:rFonts w:ascii="Cambria" w:cs="Cambria" w:eastAsia="Cambria" w:hAnsi="Cambria"/>
                <w:color w:val="000000"/>
                <w:rtl w:val="0"/>
              </w:rPr>
              <w:t xml:space="preserve">10/01/2022</w:t>
            </w:r>
          </w:p>
        </w:tc>
      </w:tr>
    </w:tbl>
    <w:p w:rsidR="00000000" w:rsidDel="00000000" w:rsidP="00000000" w:rsidRDefault="00000000" w:rsidRPr="00000000" w14:paraId="000000F9">
      <w:pPr>
        <w:spacing w:after="0" w:lineRule="auto"/>
        <w:jc w:val="both"/>
        <w:rPr>
          <w:b w:val="1"/>
        </w:rPr>
      </w:pPr>
      <w:r w:rsidDel="00000000" w:rsidR="00000000" w:rsidRPr="00000000">
        <w:rPr>
          <w:rtl w:val="0"/>
        </w:rPr>
      </w:r>
    </w:p>
    <w:sectPr>
      <w:headerReference r:id="rId18" w:type="default"/>
      <w:footerReference r:id="rId19" w:type="default"/>
      <w:pgSz w:h="16838" w:w="11906" w:orient="portrait"/>
      <w:pgMar w:bottom="1134" w:top="1418" w:left="1134"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tbl>
    <w:tblPr>
      <w:tblStyle w:val="Table2"/>
      <w:tblW w:w="963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21"/>
      <w:gridCol w:w="4817"/>
      <w:tblGridChange w:id="0">
        <w:tblGrid>
          <w:gridCol w:w="4821"/>
          <w:gridCol w:w="4817"/>
        </w:tblGrid>
      </w:tblGridChange>
    </w:tblGrid>
    <w:tr>
      <w:trPr>
        <w:cantSplit w:val="0"/>
        <w:tblHeader w:val="0"/>
      </w:trPr>
      <w:tc>
        <w:tcPr/>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center" w:pos="4819"/>
              <w:tab w:val="right" w:pos="9638"/>
            </w:tabs>
            <w:rPr>
              <w:sz w:val="18"/>
              <w:szCs w:val="18"/>
            </w:rPr>
          </w:pPr>
          <w:r w:rsidDel="00000000" w:rsidR="00000000" w:rsidRPr="00000000">
            <w:rPr>
              <w:sz w:val="18"/>
              <w:szCs w:val="18"/>
            </w:rPr>
            <w:drawing>
              <wp:inline distB="0" distT="0" distL="0" distR="0">
                <wp:extent cx="701675" cy="478155"/>
                <wp:effectExtent b="0" l="0" r="0" t="0"/>
                <wp:docPr descr="jaune.jpg" id="21" name="image4.jpg"/>
                <a:graphic>
                  <a:graphicData uri="http://schemas.openxmlformats.org/drawingml/2006/picture">
                    <pic:pic>
                      <pic:nvPicPr>
                        <pic:cNvPr descr="jaune.jpg" id="0" name="image4.jpg"/>
                        <pic:cNvPicPr preferRelativeResize="0"/>
                      </pic:nvPicPr>
                      <pic:blipFill>
                        <a:blip r:embed="rId1"/>
                        <a:srcRect b="0" l="0" r="0" t="0"/>
                        <a:stretch>
                          <a:fillRect/>
                        </a:stretch>
                      </pic:blipFill>
                      <pic:spPr>
                        <a:xfrm>
                          <a:off x="0" y="0"/>
                          <a:ext cx="701675" cy="4781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center" w:pos="4819"/>
              <w:tab w:val="right" w:pos="9638"/>
            </w:tabs>
            <w:jc w:val="right"/>
            <w:rPr>
              <w:sz w:val="18"/>
              <w:szCs w:val="18"/>
            </w:rPr>
          </w:pPr>
          <w:r w:rsidDel="00000000" w:rsidR="00000000" w:rsidRPr="00000000">
            <w:rPr>
              <w:sz w:val="18"/>
              <w:szCs w:val="18"/>
            </w:rPr>
            <w:drawing>
              <wp:inline distB="0" distT="0" distL="0" distR="0">
                <wp:extent cx="561135" cy="518478"/>
                <wp:effectExtent b="0" l="0" r="0" t="0"/>
                <wp:docPr descr="Descrizione: Descrizione: \\10.1.1.13\Ufficio Stampa ed Eventi\GRAFICA\NUOVO LOGO REV_APRILE 2011\marchio_usgm.png" id="20" name="image5.png"/>
                <a:graphic>
                  <a:graphicData uri="http://schemas.openxmlformats.org/drawingml/2006/picture">
                    <pic:pic>
                      <pic:nvPicPr>
                        <pic:cNvPr descr="Descrizione: Descrizione: \\10.1.1.13\Ufficio Stampa ed Eventi\GRAFICA\NUOVO LOGO REV_APRILE 2011\marchio_usgm.png" id="0" name="image5.png"/>
                        <pic:cNvPicPr preferRelativeResize="0"/>
                      </pic:nvPicPr>
                      <pic:blipFill>
                        <a:blip r:embed="rId2"/>
                        <a:srcRect b="0" l="0" r="0" t="0"/>
                        <a:stretch>
                          <a:fillRect/>
                        </a:stretch>
                      </pic:blipFill>
                      <pic:spPr>
                        <a:xfrm>
                          <a:off x="0" y="0"/>
                          <a:ext cx="561135" cy="51847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center" w:pos="4819"/>
        <w:tab w:val="right" w:pos="9638"/>
      </w:tabs>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center" w:pos="4819"/>
        <w:tab w:val="right" w:pos="9638"/>
      </w:tabs>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b w:val="1"/>
      <w:color w:val="366091"/>
      <w:sz w:val="30"/>
      <w:szCs w:val="3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before="480" w:lineRule="auto"/>
    </w:pPr>
    <w:rPr>
      <w:b w:val="1"/>
      <w:sz w:val="72"/>
      <w:szCs w:val="72"/>
    </w:rPr>
  </w:style>
  <w:style w:type="paragraph" w:styleId="Normale" w:default="1">
    <w:name w:val="Normal"/>
    <w:qFormat w:val="1"/>
    <w:rsid w:val="0023290C"/>
    <w:rPr>
      <w:rFonts w:cs="Times New Roman" w:eastAsia="Times New Roman"/>
      <w:color w:val="000000"/>
      <w:szCs w:val="20"/>
    </w:rPr>
  </w:style>
  <w:style w:type="paragraph" w:styleId="Titolo1">
    <w:name w:val="heading 1"/>
    <w:basedOn w:val="Normale"/>
    <w:next w:val="Normale"/>
    <w:link w:val="Titolo1Carattere"/>
    <w:uiPriority w:val="9"/>
    <w:qFormat w:val="1"/>
    <w:rsid w:val="009A2F7B"/>
    <w:pPr>
      <w:keepNext w:val="1"/>
      <w:keepLines w:val="1"/>
      <w:spacing w:after="0" w:before="480"/>
      <w:outlineLvl w:val="0"/>
    </w:pPr>
    <w:rPr>
      <w:rFonts w:cstheme="majorBidi" w:eastAsiaTheme="majorEastAsia"/>
      <w:b w:val="1"/>
      <w:bCs w:val="1"/>
      <w:color w:val="365f91" w:themeColor="accent1" w:themeShade="0000BF"/>
      <w:sz w:val="30"/>
      <w:szCs w:val="28"/>
    </w:rPr>
  </w:style>
  <w:style w:type="paragraph" w:styleId="Titolo2">
    <w:name w:val="heading 2"/>
    <w:basedOn w:val="Normale"/>
    <w:next w:val="Normale"/>
    <w:uiPriority w:val="9"/>
    <w:semiHidden w:val="1"/>
    <w:unhideWhenUsed w:val="1"/>
    <w:qFormat w:val="1"/>
    <w:pPr>
      <w:keepNext w:val="1"/>
      <w:keepLines w:val="1"/>
      <w:spacing w:after="80" w:before="360"/>
      <w:outlineLvl w:val="1"/>
    </w:pPr>
    <w:rPr>
      <w:b w:val="1"/>
      <w:sz w:val="36"/>
      <w:szCs w:val="36"/>
    </w:rPr>
  </w:style>
  <w:style w:type="paragraph" w:styleId="Titolo3">
    <w:name w:val="heading 3"/>
    <w:basedOn w:val="Normale"/>
    <w:next w:val="Normale"/>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e"/>
    <w:next w:val="Normale"/>
    <w:uiPriority w:val="9"/>
    <w:semiHidden w:val="1"/>
    <w:unhideWhenUsed w:val="1"/>
    <w:qFormat w:val="1"/>
    <w:pPr>
      <w:keepNext w:val="1"/>
      <w:keepLines w:val="1"/>
      <w:spacing w:after="40" w:before="240"/>
      <w:outlineLvl w:val="3"/>
    </w:pPr>
    <w:rPr>
      <w:b w:val="1"/>
      <w:szCs w:val="24"/>
    </w:rPr>
  </w:style>
  <w:style w:type="paragraph" w:styleId="Titolo5">
    <w:name w:val="heading 5"/>
    <w:basedOn w:val="Normale"/>
    <w:next w:val="Normale"/>
    <w:uiPriority w:val="9"/>
    <w:semiHidden w:val="1"/>
    <w:unhideWhenUsed w:val="1"/>
    <w:qFormat w:val="1"/>
    <w:pPr>
      <w:keepNext w:val="1"/>
      <w:keepLines w:val="1"/>
      <w:spacing w:after="40" w:before="220"/>
      <w:outlineLvl w:val="4"/>
    </w:pPr>
    <w:rPr>
      <w:b w:val="1"/>
      <w:sz w:val="22"/>
      <w:szCs w:val="22"/>
    </w:rPr>
  </w:style>
  <w:style w:type="paragraph" w:styleId="Titolo6">
    <w:name w:val="heading 6"/>
    <w:basedOn w:val="Normale"/>
    <w:next w:val="Normale"/>
    <w:uiPriority w:val="9"/>
    <w:semiHidden w:val="1"/>
    <w:unhideWhenUsed w:val="1"/>
    <w:qFormat w:val="1"/>
    <w:pPr>
      <w:keepNext w:val="1"/>
      <w:keepLines w:val="1"/>
      <w:spacing w:after="40" w:before="200"/>
      <w:outlineLvl w:val="5"/>
    </w:pPr>
    <w:rPr>
      <w:b w:val="1"/>
      <w:sz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Testofumetto">
    <w:name w:val="Balloon Text"/>
    <w:basedOn w:val="Normale"/>
    <w:link w:val="TestofumettoCarattere"/>
    <w:uiPriority w:val="99"/>
    <w:semiHidden w:val="1"/>
    <w:unhideWhenUsed w:val="1"/>
    <w:rsid w:val="00083BE0"/>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083BE0"/>
    <w:rPr>
      <w:rFonts w:ascii="Tahoma" w:cs="Tahoma" w:hAnsi="Tahoma"/>
      <w:sz w:val="16"/>
      <w:szCs w:val="16"/>
    </w:rPr>
  </w:style>
  <w:style w:type="character" w:styleId="Collegamentoipertestuale">
    <w:name w:val="Hyperlink"/>
    <w:basedOn w:val="Carpredefinitoparagrafo"/>
    <w:uiPriority w:val="99"/>
    <w:unhideWhenUsed w:val="1"/>
    <w:rsid w:val="00083BE0"/>
    <w:rPr>
      <w:color w:val="0000ff" w:themeColor="hyperlink"/>
      <w:u w:val="single"/>
    </w:rPr>
  </w:style>
  <w:style w:type="paragraph" w:styleId="Nessunaspaziatura">
    <w:name w:val="No Spacing"/>
    <w:link w:val="NessunaspaziaturaCarattere"/>
    <w:uiPriority w:val="1"/>
    <w:qFormat w:val="1"/>
    <w:rsid w:val="00253214"/>
    <w:pPr>
      <w:spacing w:after="0"/>
    </w:pPr>
  </w:style>
  <w:style w:type="paragraph" w:styleId="Intestazione">
    <w:name w:val="header"/>
    <w:basedOn w:val="Normale"/>
    <w:link w:val="IntestazioneCarattere"/>
    <w:unhideWhenUsed w:val="1"/>
    <w:rsid w:val="006319D6"/>
    <w:pPr>
      <w:tabs>
        <w:tab w:val="center" w:pos="4819"/>
        <w:tab w:val="right" w:pos="9638"/>
      </w:tabs>
    </w:pPr>
  </w:style>
  <w:style w:type="character" w:styleId="IntestazioneCarattere" w:customStyle="1">
    <w:name w:val="Intestazione Carattere"/>
    <w:basedOn w:val="Carpredefinitoparagrafo"/>
    <w:link w:val="Intestazione"/>
    <w:uiPriority w:val="99"/>
    <w:rsid w:val="006319D6"/>
  </w:style>
  <w:style w:type="paragraph" w:styleId="Pidipagina">
    <w:name w:val="footer"/>
    <w:basedOn w:val="Normale"/>
    <w:link w:val="PidipaginaCarattere"/>
    <w:uiPriority w:val="99"/>
    <w:unhideWhenUsed w:val="1"/>
    <w:rsid w:val="006319D6"/>
    <w:pPr>
      <w:tabs>
        <w:tab w:val="center" w:pos="4819"/>
        <w:tab w:val="right" w:pos="9638"/>
      </w:tabs>
    </w:pPr>
  </w:style>
  <w:style w:type="character" w:styleId="PidipaginaCarattere" w:customStyle="1">
    <w:name w:val="Piè di pagina Carattere"/>
    <w:basedOn w:val="Carpredefinitoparagrafo"/>
    <w:link w:val="Pidipagina"/>
    <w:uiPriority w:val="99"/>
    <w:rsid w:val="006319D6"/>
  </w:style>
  <w:style w:type="paragraph" w:styleId="Paragrafoelenco">
    <w:name w:val="List Paragraph"/>
    <w:basedOn w:val="Normale"/>
    <w:uiPriority w:val="34"/>
    <w:qFormat w:val="1"/>
    <w:rsid w:val="006319D6"/>
    <w:pPr>
      <w:ind w:left="720"/>
      <w:contextualSpacing w:val="1"/>
    </w:pPr>
  </w:style>
  <w:style w:type="paragraph" w:styleId="address" w:customStyle="1">
    <w:name w:val="address"/>
    <w:basedOn w:val="Normale"/>
    <w:rsid w:val="008E59BA"/>
    <w:pPr>
      <w:tabs>
        <w:tab w:val="left" w:pos="4920"/>
        <w:tab w:val="left" w:pos="8280"/>
      </w:tabs>
      <w:spacing w:line="184" w:lineRule="exact"/>
    </w:pPr>
    <w:rPr>
      <w:rFonts w:eastAsia="Times"/>
      <w:sz w:val="15"/>
      <w:lang w:val="en-US"/>
    </w:rPr>
  </w:style>
  <w:style w:type="paragraph" w:styleId="Corpotesto1" w:customStyle="1">
    <w:name w:val="Corpo testo1"/>
    <w:basedOn w:val="Normale"/>
    <w:rsid w:val="008E59BA"/>
    <w:pPr>
      <w:spacing w:line="280" w:lineRule="exact"/>
    </w:pPr>
    <w:rPr>
      <w:rFonts w:ascii="Times New Roman" w:eastAsia="Times" w:hAnsi="Times New Roman"/>
      <w:sz w:val="20"/>
      <w:lang w:val="en-US"/>
    </w:rPr>
  </w:style>
  <w:style w:type="paragraph" w:styleId="Testonormale">
    <w:name w:val="Plain Text"/>
    <w:basedOn w:val="Normale"/>
    <w:link w:val="TestonormaleCarattere"/>
    <w:semiHidden w:val="1"/>
    <w:rsid w:val="008E59BA"/>
    <w:pPr>
      <w:ind w:left="3232"/>
    </w:pPr>
  </w:style>
  <w:style w:type="character" w:styleId="TestonormaleCarattere" w:customStyle="1">
    <w:name w:val="Testo normale Carattere"/>
    <w:basedOn w:val="Carpredefinitoparagrafo"/>
    <w:link w:val="Testonormale"/>
    <w:semiHidden w:val="1"/>
    <w:rsid w:val="008E59BA"/>
    <w:rPr>
      <w:rFonts w:ascii="Arial" w:cs="Times New Roman" w:eastAsia="Times New Roman" w:hAnsi="Arial"/>
      <w:color w:val="000000"/>
      <w:sz w:val="18"/>
      <w:szCs w:val="20"/>
      <w:lang w:eastAsia="it-IT" w:val="en-GB"/>
    </w:rPr>
  </w:style>
  <w:style w:type="paragraph" w:styleId="Oggetto" w:customStyle="1">
    <w:name w:val="Oggetto"/>
    <w:basedOn w:val="Testonormale"/>
    <w:rsid w:val="008E59BA"/>
    <w:rPr>
      <w:b w:val="1"/>
    </w:rPr>
  </w:style>
  <w:style w:type="character" w:styleId="NessunaspaziaturaCarattere" w:customStyle="1">
    <w:name w:val="Nessuna spaziatura Carattere"/>
    <w:basedOn w:val="Carpredefinitoparagrafo"/>
    <w:link w:val="Nessunaspaziatura"/>
    <w:uiPriority w:val="1"/>
    <w:rsid w:val="003A5C97"/>
  </w:style>
  <w:style w:type="table" w:styleId="Grigliatabella">
    <w:name w:val="Table Grid"/>
    <w:basedOn w:val="Tabellanormale"/>
    <w:uiPriority w:val="59"/>
    <w:rsid w:val="009D3867"/>
    <w:pPr>
      <w:spacing w:after="0"/>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apple-converted-space" w:customStyle="1">
    <w:name w:val="apple-converted-space"/>
    <w:basedOn w:val="Carpredefinitoparagrafo"/>
    <w:rsid w:val="00C95935"/>
  </w:style>
  <w:style w:type="character" w:styleId="Titolo1Carattere" w:customStyle="1">
    <w:name w:val="Titolo 1 Carattere"/>
    <w:basedOn w:val="Carpredefinitoparagrafo"/>
    <w:link w:val="Titolo1"/>
    <w:uiPriority w:val="9"/>
    <w:rsid w:val="009A2F7B"/>
    <w:rPr>
      <w:rFonts w:cstheme="majorBidi" w:eastAsiaTheme="majorEastAsia"/>
      <w:b w:val="1"/>
      <w:bCs w:val="1"/>
      <w:color w:val="365f91" w:themeColor="accent1" w:themeShade="0000BF"/>
      <w:sz w:val="30"/>
      <w:szCs w:val="28"/>
      <w:lang w:eastAsia="it-IT" w:val="en-GB"/>
    </w:rPr>
  </w:style>
  <w:style w:type="paragraph" w:styleId="NormaleWeb">
    <w:name w:val="Normal (Web)"/>
    <w:basedOn w:val="Normale"/>
    <w:uiPriority w:val="99"/>
    <w:semiHidden w:val="1"/>
    <w:unhideWhenUsed w:val="1"/>
    <w:rsid w:val="007C4E0F"/>
    <w:pPr>
      <w:spacing w:after="100" w:afterAutospacing="1" w:before="100" w:beforeAutospacing="1"/>
    </w:pPr>
    <w:rPr>
      <w:rFonts w:ascii="Times New Roman" w:hAnsi="Times New Roman"/>
      <w:color w:val="auto"/>
      <w:szCs w:val="24"/>
      <w:lang w:val="it-IT"/>
    </w:rPr>
  </w:style>
  <w:style w:type="paragraph" w:styleId="Default" w:customStyle="1">
    <w:name w:val="Default"/>
    <w:rsid w:val="00306175"/>
    <w:pPr>
      <w:autoSpaceDE w:val="0"/>
      <w:autoSpaceDN w:val="0"/>
      <w:adjustRightInd w:val="0"/>
      <w:spacing w:after="0"/>
    </w:pPr>
    <w:rPr>
      <w:rFonts w:ascii="Times New Roman" w:cs="Times New Roman" w:eastAsia="Times New Roman" w:hAnsi="Times New Roman"/>
      <w:color w:val="000000"/>
    </w:rPr>
  </w:style>
  <w:style w:type="character" w:styleId="SelPlus" w:customStyle="1">
    <w:name w:val="SelPlus"/>
    <w:basedOn w:val="Carpredefinitoparagrafo"/>
    <w:uiPriority w:val="1"/>
    <w:qFormat w:val="1"/>
    <w:rsid w:val="006C19D4"/>
    <w:rPr>
      <w:rFonts w:asciiTheme="minorHAnsi" w:hAnsiTheme="minorHAnsi"/>
      <w:b w:val="1"/>
      <w:sz w:val="36"/>
      <w:szCs w:val="36"/>
    </w:rPr>
  </w:style>
  <w:style w:type="paragraph" w:styleId="Sottotitolo">
    <w:name w:val="Subtitle"/>
    <w:basedOn w:val="Normale"/>
    <w:next w:val="Normale"/>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pPr>
      <w:spacing w:after="0"/>
    </w:pPr>
    <w:tblPr>
      <w:tblStyleRowBandSize w:val="1"/>
      <w:tblStyleColBandSize w:val="1"/>
      <w:tblCellMar>
        <w:left w:w="108.0" w:type="dxa"/>
        <w:right w:w="108.0" w:type="dxa"/>
      </w:tblCellMar>
    </w:tblPr>
  </w:style>
  <w:style w:type="table" w:styleId="a0" w:customStyle="1">
    <w:basedOn w:val="TableNormal0"/>
    <w:pPr>
      <w:spacing w:after="0"/>
    </w:pPr>
    <w:tblPr>
      <w:tblStyleRowBandSize w:val="1"/>
      <w:tblStyleColBandSize w:val="1"/>
      <w:tblCellMar>
        <w:left w:w="108.0" w:type="dxa"/>
        <w:right w:w="108.0" w:type="dxa"/>
      </w:tblCellMar>
    </w:tblPr>
  </w:style>
  <w:style w:type="table" w:styleId="a1" w:customStyle="1">
    <w:basedOn w:val="TableNormal0"/>
    <w:pPr>
      <w:spacing w:after="0"/>
    </w:pPr>
    <w:tblPr>
      <w:tblStyleRowBandSize w:val="1"/>
      <w:tblStyleColBandSize w:val="1"/>
      <w:tblCellMar>
        <w:left w:w="108.0" w:type="dxa"/>
        <w:right w:w="108.0" w:type="dxa"/>
      </w:tblCellMar>
    </w:tblPr>
  </w:style>
  <w:style w:type="table" w:styleId="a2" w:customStyle="1">
    <w:basedOn w:val="TableNormal0"/>
    <w:pPr>
      <w:spacing w:after="0"/>
    </w:pPr>
    <w:tblPr>
      <w:tblStyleRowBandSize w:val="1"/>
      <w:tblStyleColBandSize w:val="1"/>
      <w:tblCellMar>
        <w:left w:w="108.0" w:type="dxa"/>
        <w:right w:w="108.0" w:type="dxa"/>
      </w:tblCellMar>
    </w:tblPr>
  </w:style>
  <w:style w:type="table" w:styleId="a3" w:customStyle="1">
    <w:basedOn w:val="TableNormal0"/>
    <w:pPr>
      <w:spacing w:after="0"/>
    </w:pPr>
    <w:tblPr>
      <w:tblStyleRowBandSize w:val="1"/>
      <w:tblStyleColBandSize w:val="1"/>
      <w:tblCellMar>
        <w:left w:w="108.0" w:type="dxa"/>
        <w:right w:w="108.0" w:type="dxa"/>
      </w:tblCellMar>
    </w:tblPr>
  </w:style>
  <w:style w:type="table" w:styleId="a4" w:customStyle="1">
    <w:basedOn w:val="TableNormal0"/>
    <w:pPr>
      <w:spacing w:after="0"/>
    </w:pPr>
    <w:tblPr>
      <w:tblStyleRowBandSize w:val="1"/>
      <w:tblStyleColBandSize w:val="1"/>
      <w:tblCellMar>
        <w:left w:w="108.0" w:type="dxa"/>
        <w:right w:w="108.0" w:type="dxa"/>
      </w:tblCellMar>
    </w:tblPr>
  </w:style>
  <w:style w:type="character" w:styleId="Menzionenonrisolta1" w:customStyle="1">
    <w:name w:val="Menzione non risolta1"/>
    <w:basedOn w:val="Carpredefinitoparagrafo"/>
    <w:uiPriority w:val="99"/>
    <w:semiHidden w:val="1"/>
    <w:unhideWhenUsed w:val="1"/>
    <w:rsid w:val="00BA78BC"/>
    <w:rPr>
      <w:color w:val="605e5c"/>
      <w:shd w:color="auto" w:fill="e1dfdd" w:val="clear"/>
    </w:rPr>
  </w:style>
  <w:style w:type="table" w:styleId="TableGrid1" w:customStyle="1">
    <w:name w:val="Table Grid1"/>
    <w:basedOn w:val="Tabellanormale"/>
    <w:next w:val="Grigliatabella"/>
    <w:uiPriority w:val="39"/>
    <w:rsid w:val="00157BF8"/>
    <w:pPr>
      <w:spacing w:after="0"/>
    </w:pPr>
    <w:rPr>
      <w:rFonts w:asciiTheme="minorHAnsi" w:cstheme="minorBidi" w:eastAsiaTheme="minorEastAsia" w:hAnsiTheme="minorHAnsi"/>
      <w:sz w:val="22"/>
      <w:szCs w:val="22"/>
      <w:lang w:eastAsia="en-US" w:val="el-G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hyperlink" Target="https://conf.uok.ac.ir/icelet2022/Default.aspx?Lang=En" TargetMode="External"/><Relationship Id="rId13" Type="http://schemas.openxmlformats.org/officeDocument/2006/relationships/image" Target="media/image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XKACXnLNJYl65i2L-ksty74qlbF8c889?usp=sharing" TargetMode="External"/><Relationship Id="rId15" Type="http://schemas.openxmlformats.org/officeDocument/2006/relationships/image" Target="media/image1.png"/><Relationship Id="rId14" Type="http://schemas.openxmlformats.org/officeDocument/2006/relationships/image" Target="media/image6.png"/><Relationship Id="rId17" Type="http://schemas.openxmlformats.org/officeDocument/2006/relationships/hyperlink" Target="https://drive.google.com/drive/folders/1XKACXnLNJYl65i2L-ksty74qlbF8c889?usp=sharing" TargetMode="External"/><Relationship Id="rId16" Type="http://schemas.openxmlformats.org/officeDocument/2006/relationships/hyperlink" Target="https://drive.google.com/drive/folders/1XKACXnLNJYl65i2L-ksty74qlbF8c889?usp=sharing"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s://meet.google.com/yxg-kmbu-xdi" TargetMode="External"/><Relationship Id="rId8" Type="http://schemas.openxmlformats.org/officeDocument/2006/relationships/hyperlink" Target="https://drive.google.com/drive/folders/1XKACXnLNJYl65i2L-ksty74qlbF8c889?usp=shar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W2he6crK+ctV3hVQIbB8olR+NA==">AMUW2mX06/Qi3MajDLL4fY29re8J49cO8GYyyZMHZabE0vaA9Pv4xm0+yfryroli7lhv2zEHxGY984GXUVM77fbEbJSX0OG5lZ2M67ateK9Yun6INQRBUxufHRuIjiLC1Omkjl/+Z2M82n/TJ8tybyc1taEMeeeWEYC+FRBlU2yv6gYDetFX8xE=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2021-10-19T13:00:00Z</dcterms:created>
  <dc:creator>C.Stefanelli</dc:creator>
</cp:coreProperties>
</file>